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66AE1A" w14:textId="77777777" w:rsidR="000A18A9" w:rsidRDefault="00EF30B5">
      <w:pPr>
        <w:tabs>
          <w:tab w:val="left" w:pos="180"/>
          <w:tab w:val="left" w:pos="540"/>
        </w:tabs>
        <w:jc w:val="center"/>
        <w:rPr>
          <w:rFonts w:ascii="微软雅黑" w:eastAsia="微软雅黑" w:hAnsi="微软雅黑" w:cs="黑体"/>
          <w:b/>
          <w:snapToGrid w:val="0"/>
          <w:kern w:val="0"/>
          <w:sz w:val="44"/>
          <w:szCs w:val="44"/>
        </w:rPr>
      </w:pPr>
      <w:r>
        <w:rPr>
          <w:rFonts w:ascii="微软雅黑" w:eastAsia="微软雅黑" w:hAnsi="微软雅黑" w:cs="黑体" w:hint="eastAsia"/>
          <w:b/>
          <w:snapToGrid w:val="0"/>
          <w:kern w:val="0"/>
          <w:sz w:val="44"/>
          <w:szCs w:val="44"/>
        </w:rPr>
        <w:t>增芯科技2</w:t>
      </w:r>
      <w:r>
        <w:rPr>
          <w:rFonts w:ascii="微软雅黑" w:eastAsia="微软雅黑" w:hAnsi="微软雅黑" w:cs="黑体"/>
          <w:b/>
          <w:snapToGrid w:val="0"/>
          <w:kern w:val="0"/>
          <w:sz w:val="44"/>
          <w:szCs w:val="44"/>
        </w:rPr>
        <w:t>02</w:t>
      </w:r>
      <w:r>
        <w:rPr>
          <w:rFonts w:ascii="微软雅黑" w:eastAsia="微软雅黑" w:hAnsi="微软雅黑" w:cs="黑体" w:hint="eastAsia"/>
          <w:b/>
          <w:snapToGrid w:val="0"/>
          <w:kern w:val="0"/>
          <w:sz w:val="44"/>
          <w:szCs w:val="44"/>
        </w:rPr>
        <w:t>7届校园招聘</w:t>
      </w:r>
    </w:p>
    <w:p w14:paraId="1732046C" w14:textId="77777777" w:rsidR="000A18A9" w:rsidRDefault="000A18A9">
      <w:pPr>
        <w:spacing w:line="600" w:lineRule="exact"/>
        <w:ind w:firstLineChars="200" w:firstLine="480"/>
        <w:rPr>
          <w:rFonts w:ascii="微软雅黑" w:eastAsia="微软雅黑" w:hAnsi="微软雅黑"/>
          <w:sz w:val="24"/>
        </w:rPr>
      </w:pPr>
    </w:p>
    <w:p w14:paraId="74E06924" w14:textId="77777777" w:rsidR="000A18A9" w:rsidRDefault="00EF30B5">
      <w:pPr>
        <w:spacing w:line="360" w:lineRule="auto"/>
        <w:rPr>
          <w:rFonts w:ascii="微软雅黑" w:eastAsia="微软雅黑" w:hAnsi="微软雅黑" w:cs="黑体"/>
          <w:b/>
          <w:bCs/>
          <w:sz w:val="28"/>
          <w:szCs w:val="28"/>
        </w:rPr>
      </w:pP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一、公司简介：</w:t>
      </w:r>
    </w:p>
    <w:p w14:paraId="0DA42F0A" w14:textId="77777777" w:rsidR="000A18A9" w:rsidRDefault="00EF30B5">
      <w:pPr>
        <w:spacing w:line="360" w:lineRule="auto"/>
        <w:ind w:firstLineChars="200" w:firstLine="480"/>
        <w:rPr>
          <w:rFonts w:ascii="微软雅黑" w:eastAsia="微软雅黑" w:hAnsi="微软雅黑"/>
          <w:sz w:val="24"/>
        </w:rPr>
      </w:pPr>
      <w:r>
        <w:rPr>
          <w:rFonts w:ascii="微软雅黑" w:eastAsia="微软雅黑" w:hAnsi="微软雅黑" w:hint="eastAsia"/>
          <w:sz w:val="24"/>
        </w:rPr>
        <w:t>广州增芯科技有限公司 （下称“增芯科技”）</w:t>
      </w:r>
      <w:r>
        <w:rPr>
          <w:rFonts w:ascii="微软雅黑" w:eastAsia="微软雅黑" w:hAnsi="微软雅黑"/>
          <w:sz w:val="24"/>
        </w:rPr>
        <w:t xml:space="preserve"> </w:t>
      </w:r>
      <w:r>
        <w:rPr>
          <w:rFonts w:ascii="微软雅黑" w:eastAsia="微软雅黑" w:hAnsi="微软雅黑" w:hint="eastAsia"/>
          <w:sz w:val="24"/>
        </w:rPr>
        <w:t>是位于广州增城的集成电路制造企业</w:t>
      </w:r>
      <w:r>
        <w:rPr>
          <w:rFonts w:ascii="微软雅黑" w:eastAsia="微软雅黑" w:hAnsi="微软雅黑"/>
          <w:sz w:val="24"/>
        </w:rPr>
        <w:t>，</w:t>
      </w:r>
      <w:r>
        <w:rPr>
          <w:rFonts w:ascii="微软雅黑" w:eastAsia="微软雅黑" w:hAnsi="微软雅黑" w:hint="eastAsia"/>
          <w:sz w:val="24"/>
        </w:rPr>
        <w:t>承载着发展大湾区智能传感产业的使命。公司建设并运营的中国首条12英寸MEMS智能传感器及特色工艺晶圆制造产线</w:t>
      </w:r>
      <w:r>
        <w:rPr>
          <w:rFonts w:ascii="微软雅黑" w:eastAsia="微软雅黑" w:hAnsi="微软雅黑"/>
          <w:sz w:val="24"/>
        </w:rPr>
        <w:t>，</w:t>
      </w:r>
      <w:r>
        <w:rPr>
          <w:rFonts w:ascii="微软雅黑" w:eastAsia="微软雅黑" w:hAnsi="微软雅黑" w:hint="eastAsia"/>
          <w:sz w:val="24"/>
        </w:rPr>
        <w:t>已实现量产，是广东省实施“强芯工程”以来新设立的重要制造主体。增芯科技聚焦智能传感器与车规芯片领域，构建了涵盖MEMS传感器、e-NVM及BCD等工艺的多元代工平台，并通过“代工+COT”模式灵活服务市场。公司秉持“诚信、创新、协作、透明、信任”的价值观，积极整合全球资源，致力于为全球汽车、工业、新能源与人工智能等领域客户，持续提供高质量的晶圆供应与赋能，建设成为质量卓越、效率一流的集成电路制造商。</w:t>
      </w:r>
    </w:p>
    <w:p w14:paraId="6EAD4834" w14:textId="77777777" w:rsidR="000A18A9" w:rsidRDefault="00EF30B5">
      <w:pPr>
        <w:spacing w:line="360" w:lineRule="auto"/>
        <w:ind w:firstLine="560"/>
        <w:rPr>
          <w:rStyle w:val="ad"/>
          <w:rFonts w:ascii="微软雅黑" w:eastAsia="微软雅黑" w:hAnsi="微软雅黑" w:cs="仿宋_GB2312"/>
          <w:sz w:val="24"/>
        </w:rPr>
      </w:pPr>
      <w:r>
        <w:rPr>
          <w:rFonts w:ascii="微软雅黑" w:eastAsia="微软雅黑" w:hAnsi="微软雅黑" w:cs="仿宋_GB2312" w:hint="eastAsia"/>
          <w:sz w:val="24"/>
        </w:rPr>
        <w:t>详细资讯请参考增芯科技官网：</w:t>
      </w:r>
      <w:hyperlink r:id="rId9" w:history="1">
        <w:r>
          <w:rPr>
            <w:rStyle w:val="ad"/>
            <w:rFonts w:ascii="微软雅黑" w:eastAsia="微软雅黑" w:hAnsi="微软雅黑" w:cs="仿宋_GB2312"/>
            <w:sz w:val="24"/>
          </w:rPr>
          <w:t>https://www.zsemi.com/</w:t>
        </w:r>
      </w:hyperlink>
    </w:p>
    <w:p w14:paraId="0CDF4EC3" w14:textId="77777777" w:rsidR="000A18A9" w:rsidRDefault="000A18A9">
      <w:pPr>
        <w:spacing w:line="360" w:lineRule="auto"/>
        <w:ind w:firstLine="560"/>
        <w:rPr>
          <w:rFonts w:ascii="微软雅黑" w:eastAsia="微软雅黑" w:hAnsi="微软雅黑" w:cs="仿宋_GB2312"/>
          <w:sz w:val="24"/>
        </w:rPr>
      </w:pPr>
    </w:p>
    <w:p w14:paraId="08B7EE3A" w14:textId="77777777" w:rsidR="000A18A9" w:rsidRDefault="00EF30B5">
      <w:pPr>
        <w:spacing w:line="360" w:lineRule="auto"/>
        <w:rPr>
          <w:rFonts w:ascii="微软雅黑" w:eastAsia="微软雅黑" w:hAnsi="微软雅黑" w:cs="仿宋_GB2312" w:hint="eastAsia"/>
          <w:szCs w:val="21"/>
        </w:rPr>
      </w:pP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二、招聘对象：</w:t>
      </w:r>
      <w:r>
        <w:rPr>
          <w:rFonts w:ascii="微软雅黑" w:eastAsia="微软雅黑" w:hAnsi="微软雅黑" w:cs="黑体"/>
          <w:b/>
          <w:bCs/>
          <w:sz w:val="24"/>
        </w:rPr>
        <w:t xml:space="preserve"> </w:t>
      </w:r>
      <w:r>
        <w:rPr>
          <w:rFonts w:ascii="微软雅黑" w:eastAsia="微软雅黑" w:hAnsi="微软雅黑" w:cs="仿宋_GB2312"/>
          <w:sz w:val="24"/>
        </w:rPr>
        <w:t>2027届</w:t>
      </w:r>
      <w:r>
        <w:rPr>
          <w:rFonts w:ascii="微软雅黑" w:eastAsia="微软雅黑" w:hAnsi="微软雅黑" w:cs="仿宋_GB2312" w:hint="eastAsia"/>
          <w:sz w:val="24"/>
        </w:rPr>
        <w:t>海内外</w:t>
      </w:r>
      <w:r>
        <w:rPr>
          <w:rFonts w:ascii="微软雅黑" w:eastAsia="微软雅黑" w:hAnsi="微软雅黑" w:cs="仿宋_GB2312"/>
          <w:sz w:val="24"/>
        </w:rPr>
        <w:t>本科、硕士及博士毕业生</w:t>
      </w:r>
    </w:p>
    <w:p w14:paraId="0AB6CD6D" w14:textId="77777777" w:rsidR="000A18A9" w:rsidRDefault="000A18A9">
      <w:pPr>
        <w:spacing w:line="360" w:lineRule="auto"/>
        <w:rPr>
          <w:rFonts w:ascii="微软雅黑" w:eastAsia="微软雅黑" w:hAnsi="微软雅黑" w:cs="仿宋_GB2312"/>
          <w:b/>
          <w:bCs/>
          <w:sz w:val="24"/>
        </w:rPr>
      </w:pPr>
    </w:p>
    <w:p w14:paraId="133AD9F3" w14:textId="77777777" w:rsidR="000A18A9" w:rsidRDefault="00EF30B5">
      <w:pPr>
        <w:spacing w:line="360" w:lineRule="auto"/>
        <w:rPr>
          <w:rFonts w:ascii="微软雅黑" w:eastAsia="微软雅黑" w:hAnsi="微软雅黑" w:cs="黑体"/>
          <w:b/>
          <w:bCs/>
          <w:sz w:val="24"/>
        </w:rPr>
      </w:pP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三、招聘岗位</w:t>
      </w:r>
      <w:r>
        <w:rPr>
          <w:rFonts w:ascii="微软雅黑" w:eastAsia="微软雅黑" w:hAnsi="微软雅黑" w:cs="黑体" w:hint="eastAsia"/>
          <w:b/>
          <w:bCs/>
          <w:sz w:val="24"/>
        </w:rPr>
        <w:t>：</w:t>
      </w:r>
    </w:p>
    <w:tbl>
      <w:tblPr>
        <w:tblStyle w:val="aa"/>
        <w:tblW w:w="9639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418"/>
        <w:gridCol w:w="4469"/>
        <w:gridCol w:w="1342"/>
        <w:gridCol w:w="1706"/>
      </w:tblGrid>
      <w:tr w:rsidR="000A18A9" w14:paraId="6528B1E0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3B65170E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序号</w:t>
            </w:r>
          </w:p>
        </w:tc>
        <w:tc>
          <w:tcPr>
            <w:tcW w:w="1418" w:type="dxa"/>
            <w:vAlign w:val="center"/>
          </w:tcPr>
          <w:p w14:paraId="30324EAD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岗位名称</w:t>
            </w:r>
          </w:p>
        </w:tc>
        <w:tc>
          <w:tcPr>
            <w:tcW w:w="4469" w:type="dxa"/>
            <w:vAlign w:val="center"/>
          </w:tcPr>
          <w:p w14:paraId="15010D7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岗位职责</w:t>
            </w:r>
          </w:p>
        </w:tc>
        <w:tc>
          <w:tcPr>
            <w:tcW w:w="1342" w:type="dxa"/>
            <w:noWrap/>
            <w:vAlign w:val="center"/>
          </w:tcPr>
          <w:p w14:paraId="646ED7DC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学历要求</w:t>
            </w:r>
          </w:p>
        </w:tc>
        <w:tc>
          <w:tcPr>
            <w:tcW w:w="1706" w:type="dxa"/>
            <w:vAlign w:val="center"/>
          </w:tcPr>
          <w:p w14:paraId="0B5C0B4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b/>
                <w:bCs/>
                <w:kern w:val="0"/>
                <w:sz w:val="22"/>
                <w:szCs w:val="22"/>
              </w:rPr>
              <w:t>需求专业</w:t>
            </w:r>
          </w:p>
        </w:tc>
      </w:tr>
      <w:tr w:rsidR="000A18A9" w14:paraId="35A33EF7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5AECB17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</w:t>
            </w:r>
          </w:p>
        </w:tc>
        <w:tc>
          <w:tcPr>
            <w:tcW w:w="1418" w:type="dxa"/>
            <w:vAlign w:val="center"/>
          </w:tcPr>
          <w:p w14:paraId="1D8B3E2A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工艺整合研发</w:t>
            </w:r>
          </w:p>
          <w:p w14:paraId="4560FB2C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工程师</w:t>
            </w:r>
          </w:p>
        </w:tc>
        <w:tc>
          <w:tcPr>
            <w:tcW w:w="4469" w:type="dxa"/>
            <w:vAlign w:val="center"/>
          </w:tcPr>
          <w:p w14:paraId="349091C4" w14:textId="0A61FD88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负责器件及工艺研发；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设计并生成器件layout，制定并完善实验批DOE，处理线上lot，测试、分析与优化器件参数；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与FABPE协作开发特殊工艺recipe,建立工艺流程；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制定Designrule;与相关部门协作，完成制程可靠性验证，支持PDK建置，支持IP设计与验证。</w:t>
            </w:r>
          </w:p>
        </w:tc>
        <w:tc>
          <w:tcPr>
            <w:tcW w:w="1342" w:type="dxa"/>
            <w:noWrap/>
            <w:vAlign w:val="center"/>
          </w:tcPr>
          <w:p w14:paraId="2934CA5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vAlign w:val="center"/>
          </w:tcPr>
          <w:p w14:paraId="6942758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</w:t>
            </w:r>
          </w:p>
        </w:tc>
      </w:tr>
      <w:tr w:rsidR="000A18A9" w14:paraId="17C4D01F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468EBAB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lastRenderedPageBreak/>
              <w:t>2</w:t>
            </w:r>
          </w:p>
        </w:tc>
        <w:tc>
          <w:tcPr>
            <w:tcW w:w="1418" w:type="dxa"/>
            <w:vAlign w:val="center"/>
          </w:tcPr>
          <w:p w14:paraId="6C9E843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PDK工程师</w:t>
            </w:r>
          </w:p>
        </w:tc>
        <w:tc>
          <w:tcPr>
            <w:tcW w:w="4469" w:type="dxa"/>
            <w:vAlign w:val="center"/>
          </w:tcPr>
          <w:p w14:paraId="1842AACA" w14:textId="72BD662B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负责新工艺平台对应PDK组件DRC/LVS/PEX/Pcell的开发；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负责现有工艺平台PDK组件的维护与更新；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负责内外部客户反馈PDK问题的解决；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负责PDK开发及验证脚本的开发；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5、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与相关部门合作持续优化PDK质量。</w:t>
            </w:r>
          </w:p>
        </w:tc>
        <w:tc>
          <w:tcPr>
            <w:tcW w:w="1342" w:type="dxa"/>
            <w:noWrap/>
            <w:vAlign w:val="center"/>
          </w:tcPr>
          <w:p w14:paraId="509ED07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vAlign w:val="center"/>
          </w:tcPr>
          <w:p w14:paraId="77AF365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</w:t>
            </w:r>
          </w:p>
        </w:tc>
      </w:tr>
      <w:tr w:rsidR="000A18A9" w14:paraId="4F558EF6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1638B2F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3</w:t>
            </w:r>
          </w:p>
        </w:tc>
        <w:tc>
          <w:tcPr>
            <w:tcW w:w="1418" w:type="dxa"/>
            <w:vAlign w:val="center"/>
          </w:tcPr>
          <w:p w14:paraId="30E4456C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器件模型工程师</w:t>
            </w:r>
          </w:p>
        </w:tc>
        <w:tc>
          <w:tcPr>
            <w:tcW w:w="4469" w:type="dxa"/>
            <w:vAlign w:val="center"/>
          </w:tcPr>
          <w:p w14:paraId="076EB698" w14:textId="56FC8788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负责MOS/BJT/DIODE/CAP/RESISTOR等器件模型的开发；</w:t>
            </w:r>
          </w:p>
          <w:p w14:paraId="7275BB40" w14:textId="2326D94E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负责MOS/BJT/DIODE/CAP/RESISTOR等器件的测试；</w:t>
            </w:r>
          </w:p>
          <w:p w14:paraId="0A84B7C2" w14:textId="418BAAF4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负责测量的数据分析并开发相应的脚本实现自动化。</w:t>
            </w:r>
          </w:p>
        </w:tc>
        <w:tc>
          <w:tcPr>
            <w:tcW w:w="1342" w:type="dxa"/>
            <w:noWrap/>
            <w:vAlign w:val="center"/>
          </w:tcPr>
          <w:p w14:paraId="4692F74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vAlign w:val="center"/>
          </w:tcPr>
          <w:p w14:paraId="677B297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</w:t>
            </w:r>
          </w:p>
        </w:tc>
      </w:tr>
      <w:tr w:rsidR="000A18A9" w14:paraId="331107A5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7CC0DD2F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4</w:t>
            </w:r>
          </w:p>
        </w:tc>
        <w:tc>
          <w:tcPr>
            <w:tcW w:w="1418" w:type="dxa"/>
            <w:vAlign w:val="center"/>
          </w:tcPr>
          <w:p w14:paraId="0DF25F7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IP测试工程师</w:t>
            </w:r>
          </w:p>
        </w:tc>
        <w:tc>
          <w:tcPr>
            <w:tcW w:w="4469" w:type="dxa"/>
            <w:vAlign w:val="center"/>
          </w:tcPr>
          <w:p w14:paraId="5E14A5A4" w14:textId="5B685EB6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测试程序开发：根据IP芯片设计规格制定CP测试方案，主要用用在M5平台编写测试程序，并进行测试；</w:t>
            </w:r>
          </w:p>
          <w:p w14:paraId="5DAF6F6C" w14:textId="44D062CC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硬件设计：根据IP芯片设计方案，主导探针卡（ProbeCard）等硬件开发；</w:t>
            </w:r>
          </w:p>
          <w:p w14:paraId="52706F57" w14:textId="39DF8908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程序开发与调试：使用C++等编写自动化测试程序，优化测试时间与良率；</w:t>
            </w:r>
          </w:p>
          <w:p w14:paraId="26444632" w14:textId="3AA65369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分析测试异常数据，了解FA基本技术手段，辅助设计查找异常点。</w:t>
            </w:r>
          </w:p>
        </w:tc>
        <w:tc>
          <w:tcPr>
            <w:tcW w:w="1342" w:type="dxa"/>
            <w:noWrap/>
            <w:vAlign w:val="center"/>
          </w:tcPr>
          <w:p w14:paraId="2445C55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vAlign w:val="center"/>
          </w:tcPr>
          <w:p w14:paraId="23B0073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</w:t>
            </w:r>
          </w:p>
        </w:tc>
      </w:tr>
      <w:tr w:rsidR="000A18A9" w14:paraId="1397D397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4886A98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5</w:t>
            </w:r>
          </w:p>
        </w:tc>
        <w:tc>
          <w:tcPr>
            <w:tcW w:w="1418" w:type="dxa"/>
            <w:vAlign w:val="center"/>
          </w:tcPr>
          <w:p w14:paraId="2A8FE54C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Tapeout工程师</w:t>
            </w:r>
          </w:p>
        </w:tc>
        <w:tc>
          <w:tcPr>
            <w:tcW w:w="4469" w:type="dxa"/>
            <w:vAlign w:val="center"/>
          </w:tcPr>
          <w:p w14:paraId="6D5C6588" w14:textId="776E62C4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负责Litho光学的FrameCell图形生成和验证；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负责Floorplan版图设计；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负责E-Tooling确保GDS正确转换到JDVFracturing来制版光罩；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负责协调Tapeout需求和JDV到光罩的后续验证和检查。</w:t>
            </w:r>
          </w:p>
        </w:tc>
        <w:tc>
          <w:tcPr>
            <w:tcW w:w="1342" w:type="dxa"/>
            <w:noWrap/>
            <w:vAlign w:val="center"/>
          </w:tcPr>
          <w:p w14:paraId="0CAFF2D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vAlign w:val="center"/>
          </w:tcPr>
          <w:p w14:paraId="5503F34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</w:t>
            </w:r>
          </w:p>
        </w:tc>
      </w:tr>
      <w:tr w:rsidR="000A18A9" w14:paraId="2D3E30F6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3C8EC36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6</w:t>
            </w:r>
          </w:p>
        </w:tc>
        <w:tc>
          <w:tcPr>
            <w:tcW w:w="1418" w:type="dxa"/>
            <w:vAlign w:val="center"/>
          </w:tcPr>
          <w:p w14:paraId="429D0C91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器件研发工程师</w:t>
            </w:r>
          </w:p>
        </w:tc>
        <w:tc>
          <w:tcPr>
            <w:tcW w:w="4469" w:type="dxa"/>
            <w:vAlign w:val="center"/>
          </w:tcPr>
          <w:p w14:paraId="2096364D" w14:textId="7CED526A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负责设计器件结构和分析器件电性参数；</w:t>
            </w:r>
          </w:p>
          <w:p w14:paraId="6134E343" w14:textId="0B823B15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负责优化器件工艺和提升器件性能等重要指标；</w:t>
            </w:r>
          </w:p>
          <w:p w14:paraId="332529FB" w14:textId="6A85DA0B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负责针对测试出现的问题，或工艺研发过程中的特殊需求进行手动测试；</w:t>
            </w:r>
          </w:p>
          <w:p w14:paraId="1DF7DFCF" w14:textId="27380A2A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熟练应用layout软件，设计device,检查GDS、DRC。</w:t>
            </w:r>
          </w:p>
        </w:tc>
        <w:tc>
          <w:tcPr>
            <w:tcW w:w="1342" w:type="dxa"/>
            <w:noWrap/>
            <w:vAlign w:val="center"/>
          </w:tcPr>
          <w:p w14:paraId="4951C67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vAlign w:val="center"/>
          </w:tcPr>
          <w:p w14:paraId="61379AE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</w:t>
            </w:r>
          </w:p>
        </w:tc>
      </w:tr>
      <w:tr w:rsidR="000A18A9" w14:paraId="59324966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4E2878A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7</w:t>
            </w:r>
          </w:p>
        </w:tc>
        <w:tc>
          <w:tcPr>
            <w:tcW w:w="1418" w:type="dxa"/>
            <w:noWrap/>
            <w:vAlign w:val="center"/>
          </w:tcPr>
          <w:p w14:paraId="6734E6F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MEMS研发工艺整合工程师</w:t>
            </w:r>
          </w:p>
        </w:tc>
        <w:tc>
          <w:tcPr>
            <w:tcW w:w="4469" w:type="dxa"/>
            <w:vAlign w:val="center"/>
          </w:tcPr>
          <w:p w14:paraId="31E100DC" w14:textId="379E990A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负责MEMS产品的工艺整合；</w:t>
            </w:r>
          </w:p>
          <w:p w14:paraId="7D492B8A" w14:textId="7F25767A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负责器件仿真、Layout及tapeout工作；</w:t>
            </w:r>
          </w:p>
          <w:p w14:paraId="59BA1117" w14:textId="339F9608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负责MEMS工艺流程建置、工艺及产品优化；</w:t>
            </w:r>
          </w:p>
          <w:p w14:paraId="6F659078" w14:textId="68694150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负责对接新产品需求评估，新产品导入及良率提升。</w:t>
            </w:r>
          </w:p>
        </w:tc>
        <w:tc>
          <w:tcPr>
            <w:tcW w:w="1342" w:type="dxa"/>
            <w:noWrap/>
            <w:vAlign w:val="center"/>
          </w:tcPr>
          <w:p w14:paraId="2E34DCE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3D0A8F9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</w:t>
            </w:r>
          </w:p>
        </w:tc>
      </w:tr>
      <w:tr w:rsidR="000A18A9" w14:paraId="3467EE13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5EEA2C7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8</w:t>
            </w:r>
          </w:p>
        </w:tc>
        <w:tc>
          <w:tcPr>
            <w:tcW w:w="1418" w:type="dxa"/>
            <w:noWrap/>
            <w:vAlign w:val="center"/>
          </w:tcPr>
          <w:p w14:paraId="0DBE1286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MEMS研发工艺工程师</w:t>
            </w:r>
          </w:p>
        </w:tc>
        <w:tc>
          <w:tcPr>
            <w:tcW w:w="4469" w:type="dxa"/>
            <w:vAlign w:val="center"/>
          </w:tcPr>
          <w:p w14:paraId="4099D050" w14:textId="76F5ACEF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负责MEMS产品的工艺研发；</w:t>
            </w:r>
          </w:p>
          <w:p w14:paraId="1AA11958" w14:textId="1DFE13BA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负责MEMS工艺菜单的建置与优化；</w:t>
            </w:r>
          </w:p>
          <w:p w14:paraId="39193716" w14:textId="4983CE25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对接FABModule，与工艺整合团队合作进行新产品导入及良率提升。</w:t>
            </w:r>
          </w:p>
        </w:tc>
        <w:tc>
          <w:tcPr>
            <w:tcW w:w="1342" w:type="dxa"/>
            <w:noWrap/>
            <w:vAlign w:val="center"/>
          </w:tcPr>
          <w:p w14:paraId="0F0F983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4B195B8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</w:t>
            </w:r>
          </w:p>
        </w:tc>
      </w:tr>
      <w:tr w:rsidR="000A18A9" w14:paraId="3F524DCE" w14:textId="77777777">
        <w:trPr>
          <w:trHeight w:val="103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C1C6F7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9</w:t>
            </w:r>
          </w:p>
        </w:tc>
        <w:tc>
          <w:tcPr>
            <w:tcW w:w="1418" w:type="dxa"/>
            <w:shd w:val="clear" w:color="auto" w:fill="auto"/>
            <w:noWrap/>
            <w:vAlign w:val="center"/>
          </w:tcPr>
          <w:p w14:paraId="42CCAEC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工艺整合工程师</w:t>
            </w:r>
          </w:p>
        </w:tc>
        <w:tc>
          <w:tcPr>
            <w:tcW w:w="4469" w:type="dxa"/>
            <w:shd w:val="clear" w:color="auto" w:fill="auto"/>
            <w:vAlign w:val="center"/>
          </w:tcPr>
          <w:p w14:paraId="6843DE12" w14:textId="64CD1109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建立并监控新产品流片成功，确保适于量产；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发现制造工艺过程的问题，协调各工程部门提出解决方案；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通过不良解析、工艺优化，对策立项和改善措施实施，提高良品率。</w:t>
            </w:r>
          </w:p>
        </w:tc>
        <w:tc>
          <w:tcPr>
            <w:tcW w:w="1342" w:type="dxa"/>
            <w:shd w:val="clear" w:color="auto" w:fill="auto"/>
            <w:noWrap/>
            <w:vAlign w:val="center"/>
          </w:tcPr>
          <w:p w14:paraId="5D13E52F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shd w:val="clear" w:color="auto" w:fill="auto"/>
            <w:noWrap/>
            <w:vAlign w:val="center"/>
          </w:tcPr>
          <w:p w14:paraId="39E7851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</w:t>
            </w:r>
          </w:p>
        </w:tc>
      </w:tr>
      <w:tr w:rsidR="000A18A9" w14:paraId="79C2D6EC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0583853E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10</w:t>
            </w:r>
          </w:p>
        </w:tc>
        <w:tc>
          <w:tcPr>
            <w:tcW w:w="1418" w:type="dxa"/>
            <w:noWrap/>
            <w:vAlign w:val="center"/>
          </w:tcPr>
          <w:p w14:paraId="52B5614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工艺工程师</w:t>
            </w:r>
          </w:p>
        </w:tc>
        <w:tc>
          <w:tcPr>
            <w:tcW w:w="4469" w:type="dxa"/>
            <w:vAlign w:val="center"/>
          </w:tcPr>
          <w:p w14:paraId="64EAE2D8" w14:textId="02269F13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维护工艺稳定，与其他部门合作解决生产线上的问题，参与完成工艺的调整与实现；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负责产品缺陷分析、SPC监控、Recipe制定、产能扩展以及WPH持续提高等，确保生产达标与成品良率合规。</w:t>
            </w:r>
          </w:p>
        </w:tc>
        <w:tc>
          <w:tcPr>
            <w:tcW w:w="1342" w:type="dxa"/>
            <w:noWrap/>
            <w:vAlign w:val="center"/>
          </w:tcPr>
          <w:p w14:paraId="1564F499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52414E3D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微电子类/物理/材料/化学/光学</w:t>
            </w:r>
          </w:p>
        </w:tc>
      </w:tr>
      <w:tr w:rsidR="000A18A9" w14:paraId="3939B0C5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5D36284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lastRenderedPageBreak/>
              <w:t>11</w:t>
            </w:r>
          </w:p>
        </w:tc>
        <w:tc>
          <w:tcPr>
            <w:tcW w:w="1418" w:type="dxa"/>
            <w:vAlign w:val="center"/>
          </w:tcPr>
          <w:p w14:paraId="7936AFD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设备工程师</w:t>
            </w:r>
          </w:p>
        </w:tc>
        <w:tc>
          <w:tcPr>
            <w:tcW w:w="4469" w:type="dxa"/>
            <w:vAlign w:val="center"/>
          </w:tcPr>
          <w:p w14:paraId="42048028" w14:textId="1244F92B" w:rsidR="000A18A9" w:rsidRDefault="00D03A66">
            <w:pPr>
              <w:widowControl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负责设备日常保养以及故障的排除与分析；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维护所属设备稳定性，减少工艺缺陷，提高成品率。</w:t>
            </w:r>
          </w:p>
        </w:tc>
        <w:tc>
          <w:tcPr>
            <w:tcW w:w="1342" w:type="dxa"/>
            <w:noWrap/>
            <w:vAlign w:val="center"/>
          </w:tcPr>
          <w:p w14:paraId="41B54916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noWrap/>
            <w:vAlign w:val="center"/>
          </w:tcPr>
          <w:p w14:paraId="62C1A09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微电子类/物理/自动化/机械</w:t>
            </w:r>
          </w:p>
        </w:tc>
      </w:tr>
      <w:tr w:rsidR="000A18A9" w14:paraId="385E5BC7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5A080C5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12</w:t>
            </w:r>
          </w:p>
        </w:tc>
        <w:tc>
          <w:tcPr>
            <w:tcW w:w="1418" w:type="dxa"/>
            <w:noWrap/>
            <w:vAlign w:val="center"/>
          </w:tcPr>
          <w:p w14:paraId="753F441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良率提升工程师</w:t>
            </w:r>
          </w:p>
        </w:tc>
        <w:tc>
          <w:tcPr>
            <w:tcW w:w="4469" w:type="dxa"/>
            <w:vAlign w:val="center"/>
          </w:tcPr>
          <w:p w14:paraId="17240DFC" w14:textId="531DC726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完成检测站点观测机台程式建立；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追踪并监控工艺部对缺陷事件的解决过程以及结果。</w:t>
            </w:r>
          </w:p>
        </w:tc>
        <w:tc>
          <w:tcPr>
            <w:tcW w:w="1342" w:type="dxa"/>
            <w:noWrap/>
            <w:vAlign w:val="center"/>
          </w:tcPr>
          <w:p w14:paraId="5D39381D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772A99E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微电子类/物理/材料/化学/机械</w:t>
            </w:r>
          </w:p>
        </w:tc>
      </w:tr>
      <w:tr w:rsidR="000A18A9" w14:paraId="4FB0C2F6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53CE921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13</w:t>
            </w:r>
          </w:p>
        </w:tc>
        <w:tc>
          <w:tcPr>
            <w:tcW w:w="1418" w:type="dxa"/>
            <w:vAlign w:val="center"/>
          </w:tcPr>
          <w:p w14:paraId="16F3B1B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制造工程师</w:t>
            </w:r>
          </w:p>
        </w:tc>
        <w:tc>
          <w:tcPr>
            <w:tcW w:w="4469" w:type="dxa"/>
            <w:vAlign w:val="center"/>
          </w:tcPr>
          <w:p w14:paraId="1DF4A952" w14:textId="6C7F1F31" w:rsidR="000A18A9" w:rsidRDefault="00D03A66">
            <w:pPr>
              <w:widowControl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负责半导体工厂所在生产区域的日常运营，完成生产目标；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使用建立的数据库系统/工具分析数据，分析生产相关数据，提供动态策略以实现组织生产目标和KPI。</w:t>
            </w:r>
          </w:p>
        </w:tc>
        <w:tc>
          <w:tcPr>
            <w:tcW w:w="1342" w:type="dxa"/>
            <w:noWrap/>
            <w:vAlign w:val="center"/>
          </w:tcPr>
          <w:p w14:paraId="4E10765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noWrap/>
            <w:vAlign w:val="center"/>
          </w:tcPr>
          <w:p w14:paraId="6898F9B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微电子类/物理/材料/化学/自动化/机械</w:t>
            </w:r>
          </w:p>
        </w:tc>
      </w:tr>
      <w:tr w:rsidR="000A18A9" w14:paraId="6A044060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710168F6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14</w:t>
            </w:r>
          </w:p>
        </w:tc>
        <w:tc>
          <w:tcPr>
            <w:tcW w:w="1418" w:type="dxa"/>
            <w:noWrap/>
            <w:vAlign w:val="center"/>
          </w:tcPr>
          <w:p w14:paraId="4B343D4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电性测试（WAT）工程师</w:t>
            </w:r>
          </w:p>
        </w:tc>
        <w:tc>
          <w:tcPr>
            <w:tcW w:w="4469" w:type="dxa"/>
            <w:vAlign w:val="center"/>
          </w:tcPr>
          <w:p w14:paraId="6D43A277" w14:textId="21A51C35" w:rsidR="000A18A9" w:rsidRDefault="00D03A66">
            <w:pPr>
              <w:widowControl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制定合理的量产测试流程，确定WAT数据的准确性；</w:t>
            </w:r>
          </w:p>
          <w:p w14:paraId="08E69C83" w14:textId="1FC91768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量产recipe定期维护，确保测试数据的准确性。</w:t>
            </w:r>
          </w:p>
        </w:tc>
        <w:tc>
          <w:tcPr>
            <w:tcW w:w="1342" w:type="dxa"/>
            <w:noWrap/>
            <w:vAlign w:val="center"/>
          </w:tcPr>
          <w:p w14:paraId="03F6E8E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noWrap/>
            <w:vAlign w:val="center"/>
          </w:tcPr>
          <w:p w14:paraId="32510A4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微电子类/物理/材料/化学/自动化/机械/计算机</w:t>
            </w:r>
          </w:p>
        </w:tc>
      </w:tr>
      <w:tr w:rsidR="000A18A9" w14:paraId="43146C19" w14:textId="77777777">
        <w:trPr>
          <w:trHeight w:val="1804"/>
          <w:jc w:val="center"/>
        </w:trPr>
        <w:tc>
          <w:tcPr>
            <w:tcW w:w="704" w:type="dxa"/>
            <w:vAlign w:val="center"/>
          </w:tcPr>
          <w:p w14:paraId="3AE8B22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15</w:t>
            </w:r>
          </w:p>
        </w:tc>
        <w:tc>
          <w:tcPr>
            <w:tcW w:w="1418" w:type="dxa"/>
            <w:vAlign w:val="center"/>
          </w:tcPr>
          <w:p w14:paraId="4026830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品质管理工程师</w:t>
            </w:r>
          </w:p>
        </w:tc>
        <w:tc>
          <w:tcPr>
            <w:tcW w:w="4469" w:type="dxa"/>
            <w:vAlign w:val="center"/>
          </w:tcPr>
          <w:p w14:paraId="207CBF4B" w14:textId="452F9A46" w:rsidR="000A18A9" w:rsidRDefault="00D03A66">
            <w:pPr>
              <w:widowControl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贯彻公司的品质方针，达成公司的质量目标，负责维护、持续改进公司的质量管理体系；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负责与客户沟通、制定公司的厂房环境，来料、制程、出货品质接收标准；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负责对不良品进行不良原因分析，制定并优化公司产品开发IPD流程。</w:t>
            </w:r>
          </w:p>
        </w:tc>
        <w:tc>
          <w:tcPr>
            <w:tcW w:w="1342" w:type="dxa"/>
            <w:noWrap/>
            <w:vAlign w:val="center"/>
          </w:tcPr>
          <w:p w14:paraId="6CC3525F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1C3BF436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</w:t>
            </w:r>
          </w:p>
        </w:tc>
      </w:tr>
      <w:tr w:rsidR="000A18A9" w14:paraId="44E9C62E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7D900EA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16</w:t>
            </w:r>
          </w:p>
        </w:tc>
        <w:tc>
          <w:tcPr>
            <w:tcW w:w="1418" w:type="dxa"/>
            <w:vAlign w:val="center"/>
          </w:tcPr>
          <w:p w14:paraId="0183C291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可靠性工程师</w:t>
            </w:r>
          </w:p>
        </w:tc>
        <w:tc>
          <w:tcPr>
            <w:tcW w:w="4469" w:type="dxa"/>
            <w:vAlign w:val="center"/>
          </w:tcPr>
          <w:p w14:paraId="36CBF318" w14:textId="46C72B27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负责可靠性的标准制订、TK设计；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负责可靠性的测试条件制订和测试；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负责平台可靠性的数据分析和性能优化。</w:t>
            </w:r>
          </w:p>
        </w:tc>
        <w:tc>
          <w:tcPr>
            <w:tcW w:w="1342" w:type="dxa"/>
            <w:noWrap/>
            <w:vAlign w:val="center"/>
          </w:tcPr>
          <w:p w14:paraId="49399EF6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462216A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微电子类/物理/材料</w:t>
            </w:r>
          </w:p>
        </w:tc>
      </w:tr>
      <w:tr w:rsidR="000A18A9" w14:paraId="24626F9B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4A0E50FE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17</w:t>
            </w:r>
          </w:p>
        </w:tc>
        <w:tc>
          <w:tcPr>
            <w:tcW w:w="1418" w:type="dxa"/>
            <w:noWrap/>
            <w:vAlign w:val="center"/>
          </w:tcPr>
          <w:p w14:paraId="172BCE5E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失效分析工程师</w:t>
            </w:r>
          </w:p>
        </w:tc>
        <w:tc>
          <w:tcPr>
            <w:tcW w:w="4469" w:type="dxa"/>
            <w:vAlign w:val="center"/>
          </w:tcPr>
          <w:p w14:paraId="0698A1CD" w14:textId="6877D600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使用失效分析工具和方法，对失效半导体产品进行有效分析，发现失效原因和机理；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与公司相关工艺，产品，开发等部门密切合作持续改善，提高公司产品的良率和质量可靠性水准；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为公司生产部门提供服务，及时有效提高问题解决能力。</w:t>
            </w:r>
          </w:p>
        </w:tc>
        <w:tc>
          <w:tcPr>
            <w:tcW w:w="1342" w:type="dxa"/>
            <w:noWrap/>
            <w:vAlign w:val="center"/>
          </w:tcPr>
          <w:p w14:paraId="2883EB0C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硕士及以上</w:t>
            </w:r>
          </w:p>
        </w:tc>
        <w:tc>
          <w:tcPr>
            <w:tcW w:w="1706" w:type="dxa"/>
            <w:noWrap/>
            <w:vAlign w:val="center"/>
          </w:tcPr>
          <w:p w14:paraId="67DD005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微电子类/物理/化学</w:t>
            </w:r>
          </w:p>
        </w:tc>
      </w:tr>
      <w:tr w:rsidR="000A18A9" w14:paraId="6A229A13" w14:textId="77777777">
        <w:trPr>
          <w:trHeight w:val="103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6F4E9696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18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6F60660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厂务工程师</w:t>
            </w:r>
          </w:p>
        </w:tc>
        <w:tc>
          <w:tcPr>
            <w:tcW w:w="4469" w:type="dxa"/>
            <w:shd w:val="clear" w:color="auto" w:fill="auto"/>
            <w:vAlign w:val="center"/>
          </w:tcPr>
          <w:p w14:paraId="6036D06A" w14:textId="77F89583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厂务相关水/气/机械系统设备分析，运营优化检讨；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厂务设备PM点检工作。</w:t>
            </w:r>
          </w:p>
        </w:tc>
        <w:tc>
          <w:tcPr>
            <w:tcW w:w="1342" w:type="dxa"/>
            <w:shd w:val="clear" w:color="auto" w:fill="auto"/>
            <w:noWrap/>
            <w:vAlign w:val="center"/>
          </w:tcPr>
          <w:p w14:paraId="31E6636D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6E811C2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机械/水处理/气化</w:t>
            </w:r>
          </w:p>
        </w:tc>
      </w:tr>
      <w:tr w:rsidR="000A18A9" w14:paraId="4660CB64" w14:textId="77777777">
        <w:trPr>
          <w:trHeight w:val="1039"/>
          <w:jc w:val="center"/>
        </w:trPr>
        <w:tc>
          <w:tcPr>
            <w:tcW w:w="704" w:type="dxa"/>
            <w:shd w:val="clear" w:color="auto" w:fill="auto"/>
            <w:vAlign w:val="center"/>
          </w:tcPr>
          <w:p w14:paraId="0E08DCE1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19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4C7DBFDD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IT工程师</w:t>
            </w:r>
          </w:p>
        </w:tc>
        <w:tc>
          <w:tcPr>
            <w:tcW w:w="4469" w:type="dxa"/>
            <w:shd w:val="clear" w:color="auto" w:fill="auto"/>
            <w:vAlign w:val="center"/>
          </w:tcPr>
          <w:p w14:paraId="0F366FE2" w14:textId="326CE83C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参与生产系统的需求调研与方案评审、功能测试与上线推进；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负责用户部门需求的收集、整理、跟进、解决、定期调优，完成日常运维工作，保证系统稳定。</w:t>
            </w:r>
          </w:p>
        </w:tc>
        <w:tc>
          <w:tcPr>
            <w:tcW w:w="1342" w:type="dxa"/>
            <w:shd w:val="clear" w:color="auto" w:fill="auto"/>
            <w:noWrap/>
            <w:vAlign w:val="center"/>
          </w:tcPr>
          <w:p w14:paraId="366EE879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shd w:val="clear" w:color="auto" w:fill="auto"/>
            <w:vAlign w:val="center"/>
          </w:tcPr>
          <w:p w14:paraId="07F0376F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计算机/自动化/</w:t>
            </w:r>
          </w:p>
          <w:p w14:paraId="024073DF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统计学/人工智能类</w:t>
            </w:r>
          </w:p>
        </w:tc>
      </w:tr>
      <w:tr w:rsidR="000A18A9" w14:paraId="49E546DE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405835A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20</w:t>
            </w:r>
          </w:p>
        </w:tc>
        <w:tc>
          <w:tcPr>
            <w:tcW w:w="1418" w:type="dxa"/>
            <w:vAlign w:val="center"/>
          </w:tcPr>
          <w:p w14:paraId="734A575E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IE工程师</w:t>
            </w:r>
          </w:p>
        </w:tc>
        <w:tc>
          <w:tcPr>
            <w:tcW w:w="4469" w:type="dxa"/>
            <w:vAlign w:val="center"/>
          </w:tcPr>
          <w:p w14:paraId="0B8CBFB9" w14:textId="43E00362" w:rsidR="000A18A9" w:rsidRDefault="00D03A66">
            <w:pPr>
              <w:widowControl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根据公司经营目标，合理规划短期/长期的产能布局；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产品成本分析和维护，产品成本降低的项目管理。</w:t>
            </w:r>
          </w:p>
        </w:tc>
        <w:tc>
          <w:tcPr>
            <w:tcW w:w="1342" w:type="dxa"/>
            <w:noWrap/>
            <w:vAlign w:val="center"/>
          </w:tcPr>
          <w:p w14:paraId="67E6B5A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vAlign w:val="center"/>
          </w:tcPr>
          <w:p w14:paraId="47F50AE2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工业工程</w:t>
            </w:r>
          </w:p>
        </w:tc>
      </w:tr>
      <w:tr w:rsidR="000A18A9" w14:paraId="74DDA9AA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0BED52E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21</w:t>
            </w:r>
          </w:p>
        </w:tc>
        <w:tc>
          <w:tcPr>
            <w:tcW w:w="1418" w:type="dxa"/>
            <w:vAlign w:val="center"/>
          </w:tcPr>
          <w:p w14:paraId="63569260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PC工程师</w:t>
            </w:r>
          </w:p>
        </w:tc>
        <w:tc>
          <w:tcPr>
            <w:tcW w:w="4469" w:type="dxa"/>
            <w:vAlign w:val="center"/>
          </w:tcPr>
          <w:p w14:paraId="203CACC7" w14:textId="73770D44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对接客户订单需求以及新产品导入需求，制定生产计划；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br/>
            </w: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产品投片计划与管理、新产品交期管理。</w:t>
            </w:r>
          </w:p>
        </w:tc>
        <w:tc>
          <w:tcPr>
            <w:tcW w:w="1342" w:type="dxa"/>
            <w:noWrap/>
            <w:vAlign w:val="center"/>
          </w:tcPr>
          <w:p w14:paraId="117BFCA3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vAlign w:val="center"/>
          </w:tcPr>
          <w:p w14:paraId="5E8119A4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工业工程/管理类</w:t>
            </w:r>
          </w:p>
        </w:tc>
      </w:tr>
      <w:tr w:rsidR="000A18A9" w14:paraId="46C1B98C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1550E6D5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22</w:t>
            </w:r>
          </w:p>
        </w:tc>
        <w:tc>
          <w:tcPr>
            <w:tcW w:w="1418" w:type="dxa"/>
            <w:noWrap/>
            <w:vAlign w:val="center"/>
          </w:tcPr>
          <w:p w14:paraId="0A679D0A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客户工程工程师</w:t>
            </w:r>
          </w:p>
        </w:tc>
        <w:tc>
          <w:tcPr>
            <w:tcW w:w="4469" w:type="dxa"/>
            <w:vAlign w:val="center"/>
          </w:tcPr>
          <w:p w14:paraId="0E800603" w14:textId="41AC46EC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管理所属客户群，负责公司各个部门与客户的技术沟通，可以使用英语主持各项工程会议；</w:t>
            </w:r>
          </w:p>
          <w:p w14:paraId="79B7910E" w14:textId="20674224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lastRenderedPageBreak/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为了实现上述目的，完善文档，流程和软件，在公司搭建满足客户要求的流程体系，包括tapeout流程制定及优化，提高工作效率；</w:t>
            </w:r>
          </w:p>
          <w:p w14:paraId="56592964" w14:textId="04B7B004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3、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熟悉客户工程的工作系统和流程并确保工作无误；</w:t>
            </w:r>
          </w:p>
          <w:p w14:paraId="49F55A88" w14:textId="55182E5E" w:rsidR="000A18A9" w:rsidRDefault="00D03A66">
            <w:pPr>
              <w:widowControl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4、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协调公司各个部门保证项目顺利推进。</w:t>
            </w:r>
          </w:p>
        </w:tc>
        <w:tc>
          <w:tcPr>
            <w:tcW w:w="1342" w:type="dxa"/>
            <w:noWrap/>
            <w:vAlign w:val="center"/>
          </w:tcPr>
          <w:p w14:paraId="573FD927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lastRenderedPageBreak/>
              <w:t>本科及以上</w:t>
            </w:r>
          </w:p>
        </w:tc>
        <w:tc>
          <w:tcPr>
            <w:tcW w:w="1706" w:type="dxa"/>
            <w:noWrap/>
            <w:vAlign w:val="center"/>
          </w:tcPr>
          <w:p w14:paraId="477AA2B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专业不限</w:t>
            </w:r>
          </w:p>
        </w:tc>
      </w:tr>
      <w:tr w:rsidR="000A18A9" w14:paraId="54839097" w14:textId="77777777">
        <w:trPr>
          <w:trHeight w:val="1039"/>
          <w:jc w:val="center"/>
        </w:trPr>
        <w:tc>
          <w:tcPr>
            <w:tcW w:w="704" w:type="dxa"/>
            <w:vAlign w:val="center"/>
          </w:tcPr>
          <w:p w14:paraId="2B7FAFD8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23</w:t>
            </w:r>
          </w:p>
        </w:tc>
        <w:tc>
          <w:tcPr>
            <w:tcW w:w="1418" w:type="dxa"/>
            <w:noWrap/>
            <w:vAlign w:val="center"/>
          </w:tcPr>
          <w:p w14:paraId="10F812FE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kern w:val="0"/>
                <w:sz w:val="15"/>
                <w:szCs w:val="15"/>
              </w:rPr>
              <w:t>销售专员</w:t>
            </w:r>
          </w:p>
        </w:tc>
        <w:tc>
          <w:tcPr>
            <w:tcW w:w="4469" w:type="dxa"/>
            <w:vAlign w:val="center"/>
          </w:tcPr>
          <w:p w14:paraId="60C3DAD6" w14:textId="1F81ECD1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1、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负责客户订单处理，交期</w:t>
            </w:r>
            <w:r w:rsidR="009537E3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回复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，产能调配，出</w:t>
            </w:r>
            <w:r w:rsidR="009537E3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货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安排及文件</w:t>
            </w:r>
            <w:r w:rsidR="009537E3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准备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；</w:t>
            </w:r>
          </w:p>
          <w:p w14:paraId="17FD59AA" w14:textId="0E281FB2" w:rsidR="000A18A9" w:rsidRDefault="00D03A66">
            <w:pPr>
              <w:widowControl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2、</w:t>
            </w:r>
            <w:r w:rsidR="00EF30B5"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每月营收预估及结算、客户沟通。</w:t>
            </w:r>
          </w:p>
        </w:tc>
        <w:tc>
          <w:tcPr>
            <w:tcW w:w="1342" w:type="dxa"/>
            <w:noWrap/>
            <w:vAlign w:val="center"/>
          </w:tcPr>
          <w:p w14:paraId="6D659BDB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本科及以上</w:t>
            </w:r>
          </w:p>
        </w:tc>
        <w:tc>
          <w:tcPr>
            <w:tcW w:w="1706" w:type="dxa"/>
            <w:shd w:val="clear" w:color="auto" w:fill="auto"/>
            <w:noWrap/>
            <w:vAlign w:val="center"/>
          </w:tcPr>
          <w:p w14:paraId="6E191D3D" w14:textId="77777777" w:rsidR="000A18A9" w:rsidRDefault="00EF30B5">
            <w:pPr>
              <w:widowControl/>
              <w:jc w:val="center"/>
              <w:rPr>
                <w:rFonts w:ascii="微软雅黑" w:eastAsia="微软雅黑" w:hAnsi="微软雅黑" w:cs="宋体"/>
                <w:color w:val="000000"/>
                <w:kern w:val="0"/>
                <w:sz w:val="15"/>
                <w:szCs w:val="15"/>
              </w:rPr>
            </w:pPr>
            <w:r>
              <w:rPr>
                <w:rFonts w:ascii="微软雅黑" w:eastAsia="微软雅黑" w:hAnsi="微软雅黑" w:cs="宋体" w:hint="eastAsia"/>
                <w:color w:val="000000"/>
                <w:kern w:val="0"/>
                <w:sz w:val="15"/>
                <w:szCs w:val="15"/>
              </w:rPr>
              <w:t>专业不限</w:t>
            </w:r>
          </w:p>
        </w:tc>
      </w:tr>
    </w:tbl>
    <w:p w14:paraId="2CB3601E" w14:textId="77777777" w:rsidR="000A18A9" w:rsidRDefault="000A18A9">
      <w:pPr>
        <w:rPr>
          <w:rFonts w:ascii="微软雅黑" w:eastAsia="微软雅黑" w:hAnsi="微软雅黑"/>
          <w:sz w:val="24"/>
        </w:rPr>
      </w:pPr>
    </w:p>
    <w:p w14:paraId="4414908B" w14:textId="77777777" w:rsidR="000A18A9" w:rsidRDefault="00EF30B5">
      <w:pPr>
        <w:spacing w:line="360" w:lineRule="auto"/>
        <w:rPr>
          <w:rFonts w:ascii="微软雅黑" w:eastAsia="微软雅黑" w:hAnsi="微软雅黑" w:cs="黑体"/>
          <w:b/>
          <w:bCs/>
          <w:sz w:val="28"/>
          <w:szCs w:val="28"/>
        </w:rPr>
      </w:pP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四、公司福利</w:t>
      </w:r>
    </w:p>
    <w:p w14:paraId="63F9F771" w14:textId="77777777" w:rsidR="000A18A9" w:rsidRDefault="00EF30B5">
      <w:pPr>
        <w:pStyle w:val="a9"/>
        <w:spacing w:before="0" w:beforeAutospacing="0" w:after="0" w:afterAutospacing="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加入增芯，您将获得：</w:t>
      </w:r>
    </w:p>
    <w:p w14:paraId="079686D1" w14:textId="77777777" w:rsidR="000A18A9" w:rsidRDefault="00EF30B5">
      <w:pPr>
        <w:pStyle w:val="a9"/>
        <w:numPr>
          <w:ilvl w:val="0"/>
          <w:numId w:val="1"/>
        </w:numPr>
        <w:spacing w:before="0" w:beforeAutospacing="0" w:after="0" w:afterAutospacing="0"/>
        <w:rPr>
          <w:rFonts w:ascii="微软雅黑" w:eastAsia="微软雅黑" w:hAnsi="微软雅黑" w:cs="Calibri"/>
          <w:b/>
          <w:bCs/>
        </w:rPr>
      </w:pPr>
      <w:r>
        <w:rPr>
          <w:rFonts w:ascii="微软雅黑" w:eastAsia="微软雅黑" w:hAnsi="微软雅黑" w:cs="Calibri" w:hint="eastAsia"/>
          <w:b/>
          <w:bCs/>
        </w:rPr>
        <w:t>行业内富有竞争力的薪资福利待遇</w:t>
      </w:r>
    </w:p>
    <w:p w14:paraId="34BEAE75" w14:textId="77777777" w:rsidR="000A18A9" w:rsidRDefault="00EF30B5">
      <w:pPr>
        <w:pStyle w:val="a9"/>
        <w:spacing w:before="0" w:beforeAutospacing="0" w:after="0" w:afterAutospacing="0"/>
        <w:ind w:firstLineChars="200" w:firstLine="48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1）五险一金、周末双休、年终奖金</w:t>
      </w:r>
    </w:p>
    <w:p w14:paraId="123790A1" w14:textId="77777777" w:rsidR="000A18A9" w:rsidRDefault="00EF30B5">
      <w:pPr>
        <w:pStyle w:val="a9"/>
        <w:spacing w:before="0" w:beforeAutospacing="0" w:after="0" w:afterAutospacing="0"/>
        <w:ind w:firstLineChars="200" w:firstLine="48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2）带薪年假、福利假期、法定假期</w:t>
      </w:r>
    </w:p>
    <w:p w14:paraId="78B426F5" w14:textId="77777777" w:rsidR="000A18A9" w:rsidRDefault="00EF30B5">
      <w:pPr>
        <w:pStyle w:val="a9"/>
        <w:spacing w:before="0" w:beforeAutospacing="0" w:after="0" w:afterAutospacing="0"/>
        <w:ind w:firstLineChars="200" w:firstLine="48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3）餐饮补贴、岗位津贴、通勤班车</w:t>
      </w:r>
    </w:p>
    <w:p w14:paraId="3247873B" w14:textId="77777777" w:rsidR="000A18A9" w:rsidRDefault="00EF30B5">
      <w:pPr>
        <w:pStyle w:val="a9"/>
        <w:spacing w:before="0" w:beforeAutospacing="0" w:after="0" w:afterAutospacing="0"/>
        <w:ind w:firstLineChars="200" w:firstLine="48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4）体检报销、加班福利、社团活动</w:t>
      </w:r>
    </w:p>
    <w:p w14:paraId="7D1BB095" w14:textId="77777777" w:rsidR="000A18A9" w:rsidRDefault="000A18A9">
      <w:pPr>
        <w:pStyle w:val="a9"/>
        <w:spacing w:before="0" w:beforeAutospacing="0" w:after="0" w:afterAutospacing="0"/>
        <w:ind w:firstLineChars="200" w:firstLine="480"/>
        <w:rPr>
          <w:rFonts w:ascii="微软雅黑" w:eastAsia="微软雅黑" w:hAnsi="微软雅黑" w:cs="Calibri"/>
        </w:rPr>
      </w:pPr>
    </w:p>
    <w:p w14:paraId="2A522F47" w14:textId="77777777" w:rsidR="000A18A9" w:rsidRDefault="00EF30B5">
      <w:pPr>
        <w:pStyle w:val="a9"/>
        <w:spacing w:before="0" w:beforeAutospacing="0" w:after="0" w:afterAutospacing="0"/>
        <w:rPr>
          <w:rFonts w:ascii="微软雅黑" w:eastAsia="微软雅黑" w:hAnsi="微软雅黑" w:cs="黑体"/>
          <w:b/>
          <w:bCs/>
          <w:kern w:val="2"/>
          <w:sz w:val="28"/>
          <w:szCs w:val="28"/>
        </w:rPr>
      </w:pPr>
      <w:r>
        <w:rPr>
          <w:rFonts w:ascii="微软雅黑" w:eastAsia="微软雅黑" w:hAnsi="微软雅黑" w:cs="黑体" w:hint="eastAsia"/>
          <w:b/>
          <w:bCs/>
          <w:kern w:val="2"/>
          <w:sz w:val="28"/>
          <w:szCs w:val="28"/>
        </w:rPr>
        <w:t>五、人才发展</w:t>
      </w:r>
    </w:p>
    <w:p w14:paraId="2DEC870B" w14:textId="77777777" w:rsidR="000A18A9" w:rsidRDefault="00EF30B5">
      <w:pPr>
        <w:pStyle w:val="a9"/>
        <w:numPr>
          <w:ilvl w:val="0"/>
          <w:numId w:val="1"/>
        </w:numPr>
        <w:spacing w:before="0" w:beforeAutospacing="0" w:after="0" w:afterAutospacing="0"/>
        <w:rPr>
          <w:rFonts w:ascii="微软雅黑" w:eastAsia="微软雅黑" w:hAnsi="微软雅黑" w:cs="Calibri"/>
          <w:b/>
          <w:bCs/>
        </w:rPr>
      </w:pPr>
      <w:r>
        <w:rPr>
          <w:rFonts w:ascii="微软雅黑" w:eastAsia="微软雅黑" w:hAnsi="微软雅黑" w:cs="Calibri" w:hint="eastAsia"/>
          <w:b/>
          <w:bCs/>
        </w:rPr>
        <w:t>广阔的发展潜力</w:t>
      </w:r>
    </w:p>
    <w:p w14:paraId="66057913" w14:textId="77777777" w:rsidR="000A18A9" w:rsidRDefault="00EF30B5">
      <w:pPr>
        <w:pStyle w:val="a9"/>
        <w:spacing w:before="0" w:beforeAutospacing="0" w:after="0" w:afterAutospacing="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1）公司快速发展，更大成长空间</w:t>
      </w:r>
    </w:p>
    <w:p w14:paraId="7B02C410" w14:textId="77777777" w:rsidR="000A18A9" w:rsidRDefault="00EF30B5">
      <w:pPr>
        <w:pStyle w:val="a9"/>
        <w:spacing w:before="0" w:beforeAutospacing="0" w:after="0" w:afterAutospacing="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2）技术专家引领，更多学习机会</w:t>
      </w:r>
    </w:p>
    <w:p w14:paraId="342884D0" w14:textId="77777777" w:rsidR="000A18A9" w:rsidRDefault="00EF30B5">
      <w:pPr>
        <w:pStyle w:val="a9"/>
        <w:spacing w:before="0" w:beforeAutospacing="0" w:after="0" w:afterAutospacing="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3）双向发展通道，更助职业畅通</w:t>
      </w:r>
    </w:p>
    <w:p w14:paraId="117BE1BA" w14:textId="77777777" w:rsidR="000A18A9" w:rsidRDefault="00EF30B5">
      <w:pPr>
        <w:pStyle w:val="a9"/>
        <w:numPr>
          <w:ilvl w:val="0"/>
          <w:numId w:val="1"/>
        </w:numPr>
        <w:spacing w:before="0" w:beforeAutospacing="0" w:after="0" w:afterAutospacing="0"/>
        <w:rPr>
          <w:rFonts w:ascii="微软雅黑" w:eastAsia="微软雅黑" w:hAnsi="微软雅黑" w:cs="Calibri"/>
          <w:b/>
          <w:bCs/>
        </w:rPr>
      </w:pPr>
      <w:r>
        <w:rPr>
          <w:rFonts w:ascii="微软雅黑" w:eastAsia="微软雅黑" w:hAnsi="微软雅黑" w:cs="Calibri" w:hint="eastAsia"/>
          <w:b/>
          <w:bCs/>
        </w:rPr>
        <w:t>完备的培养机制</w:t>
      </w:r>
    </w:p>
    <w:p w14:paraId="588F5EF5" w14:textId="77777777" w:rsidR="000A18A9" w:rsidRDefault="00EF30B5">
      <w:pPr>
        <w:pStyle w:val="a9"/>
        <w:numPr>
          <w:ilvl w:val="0"/>
          <w:numId w:val="2"/>
        </w:numPr>
        <w:spacing w:before="0" w:beforeAutospacing="0" w:after="0" w:afterAutospacing="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多元育才体系，更重系统培训</w:t>
      </w:r>
    </w:p>
    <w:p w14:paraId="0F3AB44C" w14:textId="77777777" w:rsidR="000A18A9" w:rsidRDefault="00EF30B5">
      <w:pPr>
        <w:pStyle w:val="a9"/>
        <w:numPr>
          <w:ilvl w:val="0"/>
          <w:numId w:val="2"/>
        </w:numPr>
        <w:spacing w:before="0" w:beforeAutospacing="0" w:after="0" w:afterAutospacing="0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重点院校相关专业硕博毕业生，可优先进入“芯火”技术培训生项目，</w:t>
      </w:r>
      <w:r>
        <w:rPr>
          <w:rFonts w:ascii="微软雅黑" w:eastAsia="微软雅黑" w:hAnsi="微软雅黑" w:cs="Calibri" w:hint="eastAsia"/>
          <w:b/>
          <w:bCs/>
        </w:rPr>
        <w:t>双导师带教、超快晋升速度、额外薪酬津贴</w:t>
      </w:r>
    </w:p>
    <w:p w14:paraId="5A239289" w14:textId="77777777" w:rsidR="000A18A9" w:rsidRDefault="000A18A9">
      <w:pPr>
        <w:pStyle w:val="a9"/>
        <w:spacing w:before="0" w:beforeAutospacing="0" w:after="0" w:afterAutospacing="0"/>
        <w:rPr>
          <w:rFonts w:ascii="微软雅黑" w:eastAsia="微软雅黑" w:hAnsi="微软雅黑" w:cs="Calibri"/>
        </w:rPr>
      </w:pPr>
    </w:p>
    <w:p w14:paraId="21B98430" w14:textId="77777777" w:rsidR="000A18A9" w:rsidRDefault="00EF30B5">
      <w:pPr>
        <w:numPr>
          <w:ilvl w:val="0"/>
          <w:numId w:val="3"/>
        </w:numPr>
        <w:spacing w:line="360" w:lineRule="auto"/>
        <w:rPr>
          <w:rFonts w:ascii="微软雅黑" w:eastAsia="微软雅黑" w:hAnsi="微软雅黑" w:cs="黑体"/>
          <w:b/>
          <w:bCs/>
          <w:sz w:val="28"/>
          <w:szCs w:val="28"/>
        </w:rPr>
      </w:pPr>
      <w:r>
        <w:rPr>
          <w:rFonts w:ascii="微软雅黑" w:eastAsia="微软雅黑" w:hAnsi="微软雅黑" w:cs="黑体" w:hint="eastAsia"/>
          <w:b/>
          <w:bCs/>
          <w:sz w:val="28"/>
          <w:szCs w:val="28"/>
        </w:rPr>
        <w:t>加入增芯</w:t>
      </w:r>
    </w:p>
    <w:p w14:paraId="6510E6EC" w14:textId="77777777" w:rsidR="000A18A9" w:rsidRDefault="00EF30B5">
      <w:pPr>
        <w:spacing w:line="360" w:lineRule="auto"/>
        <w:rPr>
          <w:rFonts w:ascii="微软雅黑" w:eastAsia="微软雅黑" w:hAnsi="微软雅黑" w:cs="黑体"/>
          <w:b/>
          <w:bCs/>
          <w:sz w:val="24"/>
        </w:rPr>
      </w:pPr>
      <w:r>
        <w:rPr>
          <w:rFonts w:ascii="微软雅黑" w:eastAsia="微软雅黑" w:hAnsi="微软雅黑" w:cs="仿宋_GB2312" w:hint="eastAsia"/>
          <w:b/>
          <w:bCs/>
          <w:sz w:val="24"/>
        </w:rPr>
        <w:t>应聘流程：</w:t>
      </w:r>
      <w:r>
        <w:rPr>
          <w:rFonts w:ascii="微软雅黑" w:eastAsia="微软雅黑" w:hAnsi="微软雅黑" w:cs="黑体" w:hint="eastAsia"/>
          <w:sz w:val="24"/>
        </w:rPr>
        <w:t>网申投递-线下宣讲-面试评估-录用通知</w:t>
      </w:r>
      <w:r>
        <w:rPr>
          <w:rFonts w:ascii="微软雅黑" w:eastAsia="微软雅黑" w:hAnsi="微软雅黑" w:cs="黑体"/>
          <w:sz w:val="24"/>
        </w:rPr>
        <w:t>-</w:t>
      </w:r>
      <w:r>
        <w:rPr>
          <w:rFonts w:ascii="微软雅黑" w:eastAsia="微软雅黑" w:hAnsi="微软雅黑" w:cs="黑体" w:hint="eastAsia"/>
          <w:sz w:val="24"/>
        </w:rPr>
        <w:t>签订三方-正式入职</w:t>
      </w:r>
    </w:p>
    <w:p w14:paraId="5477E27F" w14:textId="77777777" w:rsidR="000A18A9" w:rsidRDefault="00EF30B5">
      <w:pPr>
        <w:pStyle w:val="a9"/>
        <w:spacing w:before="0" w:beforeAutospacing="0" w:after="0" w:afterAutospacing="0" w:line="360" w:lineRule="auto"/>
        <w:rPr>
          <w:rFonts w:ascii="微软雅黑" w:eastAsia="微软雅黑" w:hAnsi="微软雅黑" w:cs="微软雅黑"/>
          <w:b/>
          <w:bCs/>
        </w:rPr>
      </w:pPr>
      <w:r>
        <w:rPr>
          <w:rFonts w:ascii="微软雅黑" w:eastAsia="微软雅黑" w:hAnsi="微软雅黑" w:cs="微软雅黑"/>
          <w:b/>
          <w:bCs/>
        </w:rPr>
        <w:t xml:space="preserve">1. </w:t>
      </w:r>
      <w:r>
        <w:rPr>
          <w:rFonts w:ascii="微软雅黑" w:eastAsia="微软雅黑" w:hAnsi="微软雅黑" w:cs="微软雅黑" w:hint="eastAsia"/>
          <w:b/>
          <w:bCs/>
        </w:rPr>
        <w:t>PC端：</w:t>
      </w:r>
    </w:p>
    <w:p w14:paraId="4418DDBD" w14:textId="77777777" w:rsidR="000A18A9" w:rsidRDefault="00EF30B5">
      <w:pPr>
        <w:pStyle w:val="a9"/>
        <w:spacing w:before="0" w:beforeAutospacing="0" w:after="0" w:afterAutospacing="0" w:line="360" w:lineRule="auto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网申链接：</w:t>
      </w:r>
      <w:hyperlink r:id="rId10" w:anchor="/" w:history="1">
        <w:r>
          <w:rPr>
            <w:rStyle w:val="ad"/>
            <w:rFonts w:ascii="微软雅黑" w:eastAsia="微软雅黑" w:hAnsi="微软雅黑" w:cs="Calibri"/>
          </w:rPr>
          <w:t>https://app.mokahr.com/campus-recruitment/zensemi/142586#/</w:t>
        </w:r>
      </w:hyperlink>
    </w:p>
    <w:p w14:paraId="08FF7D25" w14:textId="3095B023" w:rsidR="000A18A9" w:rsidRDefault="00D03A66">
      <w:pPr>
        <w:pStyle w:val="a9"/>
        <w:spacing w:before="0" w:beforeAutospacing="0" w:after="0" w:afterAutospacing="0" w:line="360" w:lineRule="auto"/>
        <w:rPr>
          <w:rFonts w:ascii="微软雅黑" w:eastAsia="微软雅黑" w:hAnsi="微软雅黑" w:cs="微软雅黑"/>
          <w:b/>
          <w:bCs/>
        </w:rPr>
      </w:pPr>
      <w:r>
        <w:rPr>
          <w:rFonts w:ascii="微软雅黑" w:eastAsia="微软雅黑" w:hAnsi="微软雅黑" w:cs="微软雅黑" w:hint="eastAsia"/>
          <w:b/>
          <w:bCs/>
        </w:rPr>
        <w:t>2、</w:t>
      </w:r>
      <w:r w:rsidR="00EF30B5">
        <w:rPr>
          <w:rFonts w:ascii="微软雅黑" w:eastAsia="微软雅黑" w:hAnsi="微软雅黑" w:cs="微软雅黑" w:hint="eastAsia"/>
          <w:b/>
          <w:bCs/>
        </w:rPr>
        <w:t xml:space="preserve"> 手机端：</w:t>
      </w:r>
    </w:p>
    <w:p w14:paraId="4BFB2852" w14:textId="049FB9CA" w:rsidR="000A18A9" w:rsidRDefault="00EF30B5">
      <w:pPr>
        <w:pStyle w:val="a9"/>
        <w:spacing w:before="0" w:beforeAutospacing="0" w:after="0" w:afterAutospacing="0" w:line="360" w:lineRule="auto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</w:rPr>
        <w:t>关注【增芯科技招聘】微信公众号-点击菜单栏【校园招聘】-【202</w:t>
      </w:r>
      <w:r>
        <w:rPr>
          <w:rFonts w:ascii="微软雅黑" w:eastAsia="微软雅黑" w:hAnsi="微软雅黑" w:cs="Calibri"/>
        </w:rPr>
        <w:t>7</w:t>
      </w:r>
      <w:r>
        <w:rPr>
          <w:rFonts w:ascii="微软雅黑" w:eastAsia="微软雅黑" w:hAnsi="微软雅黑" w:cs="Calibri" w:hint="eastAsia"/>
        </w:rPr>
        <w:t>校园招聘】-投递简历</w:t>
      </w:r>
    </w:p>
    <w:p w14:paraId="7EA72563" w14:textId="0A023D0B" w:rsidR="00EF30B5" w:rsidRDefault="00EF30B5">
      <w:pPr>
        <w:pStyle w:val="a9"/>
        <w:spacing w:before="0" w:beforeAutospacing="0" w:after="0" w:afterAutospacing="0" w:line="360" w:lineRule="auto"/>
        <w:rPr>
          <w:rFonts w:ascii="微软雅黑" w:eastAsia="微软雅黑" w:hAnsi="微软雅黑" w:cs="Calibri"/>
        </w:rPr>
      </w:pPr>
      <w:r>
        <w:rPr>
          <w:rFonts w:ascii="微软雅黑" w:eastAsia="微软雅黑" w:hAnsi="微软雅黑" w:cs="Calibri" w:hint="eastAsia"/>
          <w:noProof/>
        </w:rPr>
        <w:drawing>
          <wp:inline distT="0" distB="0" distL="0" distR="0" wp14:anchorId="12EC79EF" wp14:editId="67C62B57">
            <wp:extent cx="2381250" cy="2381250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4842D9" w14:textId="77777777" w:rsidR="000A18A9" w:rsidRDefault="00EF30B5">
      <w:pPr>
        <w:pStyle w:val="a9"/>
        <w:spacing w:before="0" w:beforeAutospacing="0" w:after="0" w:afterAutospacing="0" w:line="360" w:lineRule="auto"/>
      </w:pPr>
      <w:r>
        <w:rPr>
          <w:rFonts w:ascii="微软雅黑" w:eastAsia="微软雅黑" w:hAnsi="微软雅黑" w:cs="微软雅黑" w:hint="eastAsia"/>
          <w:b/>
          <w:bCs/>
        </w:rPr>
        <w:t>3. 更多咨询请关注：</w:t>
      </w:r>
      <w:r>
        <w:rPr>
          <w:rFonts w:ascii="微软雅黑" w:eastAsia="微软雅黑" w:hAnsi="微软雅黑" w:cs="Calibri" w:hint="eastAsia"/>
        </w:rPr>
        <w:t>https://www.zsemi.com/或官方微信公众号</w:t>
      </w:r>
    </w:p>
    <w:sectPr w:rsidR="000A18A9">
      <w:footerReference w:type="default" r:id="rId12"/>
      <w:type w:val="continuous"/>
      <w:pgSz w:w="11907" w:h="16840"/>
      <w:pgMar w:top="1440" w:right="1080" w:bottom="1440" w:left="1080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11ECFA" w14:textId="77777777" w:rsidR="00B837F0" w:rsidRDefault="00EF30B5">
      <w:r>
        <w:separator/>
      </w:r>
    </w:p>
  </w:endnote>
  <w:endnote w:type="continuationSeparator" w:id="0">
    <w:p w14:paraId="623029CB" w14:textId="77777777" w:rsidR="00B837F0" w:rsidRDefault="00EF30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楷体_GB2312">
    <w:altName w:val="楷体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211B2" w14:textId="77777777" w:rsidR="000A18A9" w:rsidRDefault="00EF30B5">
    <w:pPr>
      <w:pStyle w:val="a7"/>
      <w:framePr w:wrap="around" w:vAnchor="text" w:hAnchor="margin" w:xAlign="center" w:y="1"/>
      <w:rPr>
        <w:rStyle w:val="ac"/>
      </w:rPr>
    </w:pPr>
    <w:r>
      <w:fldChar w:fldCharType="begin"/>
    </w:r>
    <w:r>
      <w:rPr>
        <w:rStyle w:val="ac"/>
      </w:rPr>
      <w:instrText xml:space="preserve">PAGE  </w:instrText>
    </w:r>
    <w:r>
      <w:fldChar w:fldCharType="separate"/>
    </w:r>
    <w:r>
      <w:rPr>
        <w:rStyle w:val="ac"/>
      </w:rPr>
      <w:t>2</w:t>
    </w:r>
    <w:r>
      <w:fldChar w:fldCharType="end"/>
    </w:r>
  </w:p>
  <w:p w14:paraId="312DC1AA" w14:textId="77777777" w:rsidR="000A18A9" w:rsidRDefault="000A18A9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413690" w14:textId="77777777" w:rsidR="00B837F0" w:rsidRDefault="00EF30B5">
      <w:r>
        <w:separator/>
      </w:r>
    </w:p>
  </w:footnote>
  <w:footnote w:type="continuationSeparator" w:id="0">
    <w:p w14:paraId="3F23ADD1" w14:textId="77777777" w:rsidR="00B837F0" w:rsidRDefault="00EF30B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94AA4"/>
    <w:multiLevelType w:val="singleLevel"/>
    <w:tmpl w:val="12E94AA4"/>
    <w:lvl w:ilvl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 w15:restartNumberingAfterBreak="0">
    <w:nsid w:val="449A7BC5"/>
    <w:multiLevelType w:val="singleLevel"/>
    <w:tmpl w:val="449A7BC5"/>
    <w:lvl w:ilvl="0">
      <w:start w:val="1"/>
      <w:numFmt w:val="decimal"/>
      <w:suff w:val="nothing"/>
      <w:lvlText w:val="%1）"/>
      <w:lvlJc w:val="left"/>
    </w:lvl>
  </w:abstractNum>
  <w:abstractNum w:abstractNumId="2" w15:restartNumberingAfterBreak="0">
    <w:nsid w:val="478611DB"/>
    <w:multiLevelType w:val="multilevel"/>
    <w:tmpl w:val="478611DB"/>
    <w:lvl w:ilvl="0">
      <w:start w:val="1"/>
      <w:numFmt w:val="bullet"/>
      <w:lvlText w:val=""/>
      <w:lvlJc w:val="left"/>
      <w:pPr>
        <w:ind w:left="440" w:hanging="44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noPunctuationKerning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YTdmMzBiODdjYWEyNzAxNDBlYmVhMTU2ZDYyMmUwNmIifQ=="/>
  </w:docVars>
  <w:rsids>
    <w:rsidRoot w:val="00172A27"/>
    <w:rsid w:val="00050144"/>
    <w:rsid w:val="00053023"/>
    <w:rsid w:val="0007410E"/>
    <w:rsid w:val="00092D9D"/>
    <w:rsid w:val="00093D7E"/>
    <w:rsid w:val="000A18A9"/>
    <w:rsid w:val="000A340A"/>
    <w:rsid w:val="000B25E4"/>
    <w:rsid w:val="000D1146"/>
    <w:rsid w:val="00104CDF"/>
    <w:rsid w:val="00150715"/>
    <w:rsid w:val="00163FCC"/>
    <w:rsid w:val="00172A27"/>
    <w:rsid w:val="00175C2C"/>
    <w:rsid w:val="001A3053"/>
    <w:rsid w:val="001B453F"/>
    <w:rsid w:val="001E7FFC"/>
    <w:rsid w:val="0020586C"/>
    <w:rsid w:val="00210AB1"/>
    <w:rsid w:val="0021133A"/>
    <w:rsid w:val="002504BE"/>
    <w:rsid w:val="00267790"/>
    <w:rsid w:val="00275914"/>
    <w:rsid w:val="00276808"/>
    <w:rsid w:val="002A44D8"/>
    <w:rsid w:val="002A591E"/>
    <w:rsid w:val="002A6D8A"/>
    <w:rsid w:val="002B1FB7"/>
    <w:rsid w:val="002E36AF"/>
    <w:rsid w:val="00326505"/>
    <w:rsid w:val="00380D7B"/>
    <w:rsid w:val="00391B6F"/>
    <w:rsid w:val="003945C6"/>
    <w:rsid w:val="003B26D0"/>
    <w:rsid w:val="003B4B17"/>
    <w:rsid w:val="003D50C6"/>
    <w:rsid w:val="003E3544"/>
    <w:rsid w:val="003F102B"/>
    <w:rsid w:val="003F1EF2"/>
    <w:rsid w:val="00402111"/>
    <w:rsid w:val="00427E7B"/>
    <w:rsid w:val="0044394A"/>
    <w:rsid w:val="004A1D6C"/>
    <w:rsid w:val="00503F42"/>
    <w:rsid w:val="00550853"/>
    <w:rsid w:val="005655FC"/>
    <w:rsid w:val="00574B26"/>
    <w:rsid w:val="00575C5C"/>
    <w:rsid w:val="005C6720"/>
    <w:rsid w:val="00603242"/>
    <w:rsid w:val="00607B29"/>
    <w:rsid w:val="00624A91"/>
    <w:rsid w:val="00650D24"/>
    <w:rsid w:val="00655EBD"/>
    <w:rsid w:val="00660C0F"/>
    <w:rsid w:val="0066205A"/>
    <w:rsid w:val="0067249C"/>
    <w:rsid w:val="00680564"/>
    <w:rsid w:val="006B66AF"/>
    <w:rsid w:val="006C07FE"/>
    <w:rsid w:val="006C46B9"/>
    <w:rsid w:val="006F2248"/>
    <w:rsid w:val="0073731C"/>
    <w:rsid w:val="007663FF"/>
    <w:rsid w:val="00781604"/>
    <w:rsid w:val="00786C71"/>
    <w:rsid w:val="007911DC"/>
    <w:rsid w:val="007C5394"/>
    <w:rsid w:val="007E01B0"/>
    <w:rsid w:val="008203BA"/>
    <w:rsid w:val="0082761A"/>
    <w:rsid w:val="0083316C"/>
    <w:rsid w:val="008460E1"/>
    <w:rsid w:val="008714A9"/>
    <w:rsid w:val="00894B90"/>
    <w:rsid w:val="008F0F07"/>
    <w:rsid w:val="009072E0"/>
    <w:rsid w:val="009506FC"/>
    <w:rsid w:val="009537E3"/>
    <w:rsid w:val="0095707B"/>
    <w:rsid w:val="00960428"/>
    <w:rsid w:val="009C1757"/>
    <w:rsid w:val="009C65FD"/>
    <w:rsid w:val="009D436C"/>
    <w:rsid w:val="009E408A"/>
    <w:rsid w:val="009F2DE1"/>
    <w:rsid w:val="00A01339"/>
    <w:rsid w:val="00A14DF3"/>
    <w:rsid w:val="00A346A0"/>
    <w:rsid w:val="00A85FFD"/>
    <w:rsid w:val="00AA1B0D"/>
    <w:rsid w:val="00AB5281"/>
    <w:rsid w:val="00B21F02"/>
    <w:rsid w:val="00B35EBA"/>
    <w:rsid w:val="00B3625C"/>
    <w:rsid w:val="00B4332A"/>
    <w:rsid w:val="00B47B64"/>
    <w:rsid w:val="00B837F0"/>
    <w:rsid w:val="00BA7566"/>
    <w:rsid w:val="00BB5730"/>
    <w:rsid w:val="00C32FEF"/>
    <w:rsid w:val="00C35C6F"/>
    <w:rsid w:val="00C73D45"/>
    <w:rsid w:val="00C902E5"/>
    <w:rsid w:val="00CA3184"/>
    <w:rsid w:val="00CA4E6C"/>
    <w:rsid w:val="00CC159E"/>
    <w:rsid w:val="00D004FC"/>
    <w:rsid w:val="00D03A66"/>
    <w:rsid w:val="00D1504A"/>
    <w:rsid w:val="00D21105"/>
    <w:rsid w:val="00D410EE"/>
    <w:rsid w:val="00D477F9"/>
    <w:rsid w:val="00D96D83"/>
    <w:rsid w:val="00DB6EC8"/>
    <w:rsid w:val="00DC4283"/>
    <w:rsid w:val="00DD3372"/>
    <w:rsid w:val="00DE279E"/>
    <w:rsid w:val="00EA3399"/>
    <w:rsid w:val="00EB746A"/>
    <w:rsid w:val="00ED55EE"/>
    <w:rsid w:val="00EF136C"/>
    <w:rsid w:val="00EF30B5"/>
    <w:rsid w:val="00F10621"/>
    <w:rsid w:val="00F245BB"/>
    <w:rsid w:val="00F364DD"/>
    <w:rsid w:val="00F45E42"/>
    <w:rsid w:val="00F65DD4"/>
    <w:rsid w:val="00FA20D7"/>
    <w:rsid w:val="00FA3841"/>
    <w:rsid w:val="00FA6F44"/>
    <w:rsid w:val="00FA749B"/>
    <w:rsid w:val="00FC5ACD"/>
    <w:rsid w:val="00FE0AC7"/>
    <w:rsid w:val="00FE35CC"/>
    <w:rsid w:val="047E1411"/>
    <w:rsid w:val="0652416E"/>
    <w:rsid w:val="07B84BDF"/>
    <w:rsid w:val="0C023E4A"/>
    <w:rsid w:val="0C9D409D"/>
    <w:rsid w:val="15863B87"/>
    <w:rsid w:val="16333F2C"/>
    <w:rsid w:val="1A0A53D8"/>
    <w:rsid w:val="1D8A540E"/>
    <w:rsid w:val="1DD24947"/>
    <w:rsid w:val="269A615B"/>
    <w:rsid w:val="274D385A"/>
    <w:rsid w:val="2A18147B"/>
    <w:rsid w:val="2ADB2B70"/>
    <w:rsid w:val="2CA451E4"/>
    <w:rsid w:val="2EC26839"/>
    <w:rsid w:val="2F991DA1"/>
    <w:rsid w:val="31F11B6A"/>
    <w:rsid w:val="33AD70F3"/>
    <w:rsid w:val="33EA6197"/>
    <w:rsid w:val="445025A0"/>
    <w:rsid w:val="478D07AA"/>
    <w:rsid w:val="479A04C9"/>
    <w:rsid w:val="4AFE2517"/>
    <w:rsid w:val="4BA83D6D"/>
    <w:rsid w:val="4C485950"/>
    <w:rsid w:val="52C164D5"/>
    <w:rsid w:val="55177945"/>
    <w:rsid w:val="57B85B09"/>
    <w:rsid w:val="5E5566E4"/>
    <w:rsid w:val="602F1253"/>
    <w:rsid w:val="62F52BF0"/>
    <w:rsid w:val="649C4158"/>
    <w:rsid w:val="6587028A"/>
    <w:rsid w:val="67E10ABE"/>
    <w:rsid w:val="688A07B4"/>
    <w:rsid w:val="69962CDB"/>
    <w:rsid w:val="6A1D31DD"/>
    <w:rsid w:val="6B480E55"/>
    <w:rsid w:val="6CD32A80"/>
    <w:rsid w:val="6DD753C4"/>
    <w:rsid w:val="707115E3"/>
    <w:rsid w:val="71127BE3"/>
    <w:rsid w:val="7380627C"/>
    <w:rsid w:val="73AC1BFE"/>
    <w:rsid w:val="73AD41D8"/>
    <w:rsid w:val="7DD71CA3"/>
    <w:rsid w:val="7E200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CFDA9F7"/>
  <w15:docId w15:val="{CC01CEE6-9BFD-4C0A-914C-65D13C9F61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 w:unhideWhenUsed="1" w:qFormat="1"/>
    <w:lsdException w:name="header" w:qFormat="1"/>
    <w:lsdException w:name="footer" w:qFormat="1"/>
    <w:lsdException w:name="caption" w:semiHidden="1" w:unhideWhenUsed="1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 Indent" w:qFormat="1"/>
    <w:lsdException w:name="Subtitle" w:qFormat="1"/>
    <w:lsdException w:name="Date" w:qFormat="1"/>
    <w:lsdException w:name="Body Text Indent 2" w:qFormat="1"/>
    <w:lsdException w:name="Hyperlink" w:qFormat="1"/>
    <w:lsdException w:name="Strong" w:qFormat="1"/>
    <w:lsdException w:name="Emphasis" w:qFormat="1"/>
    <w:lsdException w:name="Plain Text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HTML Preformatted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qFormat/>
    <w:pPr>
      <w:tabs>
        <w:tab w:val="left" w:pos="540"/>
      </w:tabs>
      <w:ind w:left="602"/>
    </w:pPr>
    <w:rPr>
      <w:rFonts w:eastAsia="仿宋_GB2312"/>
      <w:sz w:val="30"/>
    </w:rPr>
  </w:style>
  <w:style w:type="paragraph" w:styleId="a4">
    <w:name w:val="Plain Text"/>
    <w:basedOn w:val="a"/>
    <w:qFormat/>
    <w:rPr>
      <w:rFonts w:ascii="宋体" w:hAnsi="Courier New" w:cs="Courier New"/>
      <w:szCs w:val="21"/>
    </w:rPr>
  </w:style>
  <w:style w:type="paragraph" w:styleId="a5">
    <w:name w:val="Date"/>
    <w:basedOn w:val="a"/>
    <w:next w:val="a"/>
    <w:qFormat/>
    <w:rPr>
      <w:rFonts w:ascii="楷体_GB2312" w:eastAsia="楷体_GB2312"/>
      <w:kern w:val="0"/>
      <w:sz w:val="32"/>
      <w:szCs w:val="20"/>
    </w:rPr>
  </w:style>
  <w:style w:type="paragraph" w:styleId="2">
    <w:name w:val="Body Text Indent 2"/>
    <w:basedOn w:val="a"/>
    <w:qFormat/>
    <w:pPr>
      <w:tabs>
        <w:tab w:val="left" w:pos="540"/>
      </w:tabs>
      <w:ind w:firstLineChars="200" w:firstLine="600"/>
    </w:pPr>
    <w:rPr>
      <w:rFonts w:eastAsia="仿宋_GB2312"/>
      <w:sz w:val="30"/>
    </w:rPr>
  </w:style>
  <w:style w:type="paragraph" w:styleId="a6">
    <w:name w:val="Balloon Text"/>
    <w:basedOn w:val="a"/>
    <w:qFormat/>
    <w:rPr>
      <w:sz w:val="18"/>
      <w:szCs w:val="18"/>
    </w:rPr>
  </w:style>
  <w:style w:type="paragraph" w:styleId="a7">
    <w:name w:val="footer"/>
    <w:basedOn w:val="a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TOC2">
    <w:name w:val="toc 2"/>
    <w:basedOn w:val="a"/>
    <w:next w:val="a"/>
    <w:uiPriority w:val="39"/>
    <w:unhideWhenUsed/>
    <w:qFormat/>
    <w:pPr>
      <w:ind w:leftChars="200" w:left="420"/>
    </w:pPr>
    <w:rPr>
      <w:rFonts w:eastAsia="仿宋_GB2312"/>
      <w:sz w:val="32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hint="eastAsia"/>
      <w:kern w:val="0"/>
      <w:sz w:val="24"/>
    </w:rPr>
  </w:style>
  <w:style w:type="paragraph" w:styleId="a9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aa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Strong"/>
    <w:qFormat/>
    <w:rPr>
      <w:b/>
      <w:bCs/>
    </w:rPr>
  </w:style>
  <w:style w:type="character" w:styleId="ac">
    <w:name w:val="page number"/>
    <w:qFormat/>
  </w:style>
  <w:style w:type="character" w:styleId="ad">
    <w:name w:val="Hyperlink"/>
    <w:basedOn w:val="a0"/>
    <w:qFormat/>
    <w:rPr>
      <w:color w:val="0000FF"/>
      <w:u w:val="single"/>
    </w:rPr>
  </w:style>
  <w:style w:type="paragraph" w:customStyle="1" w:styleId="cauc-0">
    <w:name w:val="cauc-0"/>
    <w:qFormat/>
    <w:pPr>
      <w:spacing w:line="360" w:lineRule="auto"/>
      <w:ind w:firstLineChars="200" w:firstLine="480"/>
    </w:pPr>
    <w:rPr>
      <w:rFonts w:eastAsia="Times New Roman"/>
      <w:kern w:val="2"/>
      <w:sz w:val="24"/>
    </w:rPr>
  </w:style>
  <w:style w:type="paragraph" w:customStyle="1" w:styleId="ae">
    <w:name w:val="a 正文"/>
    <w:basedOn w:val="a"/>
    <w:qFormat/>
    <w:pPr>
      <w:ind w:firstLine="480"/>
    </w:pPr>
    <w:rPr>
      <w:rFonts w:cs="宋体"/>
      <w:kern w:val="0"/>
      <w:szCs w:val="20"/>
    </w:rPr>
  </w:style>
  <w:style w:type="paragraph" w:customStyle="1" w:styleId="cucd-0">
    <w:name w:val="cucd-0"/>
    <w:qFormat/>
    <w:pPr>
      <w:spacing w:line="360" w:lineRule="auto"/>
      <w:ind w:firstLineChars="200" w:firstLine="480"/>
    </w:pPr>
    <w:rPr>
      <w:rFonts w:ascii="Arial" w:hAnsi="Arial"/>
      <w:kern w:val="2"/>
      <w:sz w:val="24"/>
      <w:szCs w:val="24"/>
    </w:rPr>
  </w:style>
  <w:style w:type="paragraph" w:customStyle="1" w:styleId="af">
    <w:name w:val="表格内容"/>
    <w:basedOn w:val="a"/>
    <w:qFormat/>
    <w:pPr>
      <w:adjustRightInd w:val="0"/>
      <w:snapToGrid w:val="0"/>
      <w:jc w:val="center"/>
    </w:pPr>
    <w:rPr>
      <w:bCs/>
      <w:iCs/>
    </w:rPr>
  </w:style>
  <w:style w:type="paragraph" w:customStyle="1" w:styleId="af0">
    <w:name w:val="表格"/>
    <w:basedOn w:val="a"/>
    <w:next w:val="a"/>
    <w:qFormat/>
    <w:pPr>
      <w:keepLines/>
      <w:topLinePunct/>
      <w:adjustRightInd w:val="0"/>
      <w:spacing w:line="240" w:lineRule="atLeast"/>
      <w:jc w:val="center"/>
      <w:textAlignment w:val="baseline"/>
    </w:pPr>
    <w:rPr>
      <w:rFonts w:ascii="宋体"/>
      <w:kern w:val="0"/>
      <w:szCs w:val="20"/>
    </w:rPr>
  </w:style>
  <w:style w:type="character" w:customStyle="1" w:styleId="1">
    <w:name w:val="未处理的提及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font41">
    <w:name w:val="font41"/>
    <w:basedOn w:val="a0"/>
    <w:qFormat/>
    <w:rPr>
      <w:rFonts w:ascii="微软雅黑" w:eastAsia="微软雅黑" w:hAnsi="微软雅黑" w:cs="微软雅黑" w:hint="eastAsia"/>
      <w:color w:val="000000"/>
      <w:sz w:val="18"/>
      <w:szCs w:val="18"/>
      <w:u w:val="none"/>
    </w:rPr>
  </w:style>
  <w:style w:type="character" w:customStyle="1" w:styleId="font31">
    <w:name w:val="font31"/>
    <w:basedOn w:val="a0"/>
    <w:qFormat/>
    <w:rPr>
      <w:rFonts w:ascii="Calibri" w:hAnsi="Calibri" w:cs="Calibri"/>
      <w:color w:val="000000"/>
      <w:sz w:val="18"/>
      <w:szCs w:val="18"/>
      <w:u w:val="none"/>
    </w:rPr>
  </w:style>
  <w:style w:type="character" w:customStyle="1" w:styleId="font01">
    <w:name w:val="font01"/>
    <w:basedOn w:val="a0"/>
    <w:qFormat/>
    <w:rPr>
      <w:rFonts w:ascii="宋体" w:eastAsia="宋体" w:hAnsi="宋体" w:cs="宋体" w:hint="eastAsia"/>
      <w:color w:val="000000"/>
      <w:sz w:val="18"/>
      <w:szCs w:val="18"/>
      <w:u w:val="none"/>
    </w:rPr>
  </w:style>
  <w:style w:type="paragraph" w:styleId="af1">
    <w:name w:val="List Paragraph"/>
    <w:basedOn w:val="a"/>
    <w:uiPriority w:val="99"/>
    <w:qFormat/>
    <w:pPr>
      <w:ind w:firstLineChars="200" w:firstLine="420"/>
    </w:pPr>
  </w:style>
  <w:style w:type="character" w:customStyle="1" w:styleId="20">
    <w:name w:val="未处理的提及2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3">
    <w:name w:val="未处理的提及3"/>
    <w:basedOn w:val="a0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5" Type="http://schemas.openxmlformats.org/officeDocument/2006/relationships/settings" Target="settings.xml"/><Relationship Id="rId10" Type="http://schemas.openxmlformats.org/officeDocument/2006/relationships/hyperlink" Target="https://app.mokahr.com/campus-recruitment/zensemi/142586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zsemi.com/&#12290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ontractReview xmlns="http://schemas.wps.cn/vas-ai-hub/contract-review">
  <reviewItems>
    <reviewItem>
      <errorID>ad86c8c7-f049-4da9-ab58-4dda578621ab</errorID>
      <errorWord>制订</errorWord>
      <group>L1_Word</group>
      <groupName>字词问题</groupName>
      <ability>L2_Typo</ability>
      <abilityName>字词错误</abilityName>
      <candidateList>
        <item>制定</item>
      </candidateList>
      <explain/>
      <paraID> F366FE2</paraID>
      <start>33</start>
      <end>35</end>
      <status>unmodified</status>
      <modifiedWord/>
      <trackRevisions>false</trackRevisions>
    </reviewItem>
    <reviewItem>
      <errorID>d9edd0a7-8336-455a-b9b0-24750eac5d22</errorID>
      <errorWord>完备</errorWord>
      <group>L1_Grammar</group>
      <groupName>语法问题</groupName>
      <ability>L2_Grammar</ability>
      <abilityName>语法错误</abilityName>
      <candidateList>
        <item>完善</item>
      </candidateList>
      <explain>“完备～机制”搭配不当，建议修改为“完善～机制”。</explain>
      <paraID>117BE1BA</paraID>
      <start>0</start>
      <end>2</end>
      <status>unmodified</status>
      <modifiedWord/>
      <trackRevisions>false</trackRevisions>
    </reviewItem>
    <reviewItem>
      <errorID>2ea31b47-20bd-49a9-b2de-8dfcb161dac1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6510E6EC</paraID>
      <start>9</start>
      <end>10</end>
      <status>unmodified</status>
      <modifiedWord/>
      <trackRevisions>false</trackRevisions>
    </reviewItem>
    <reviewItem>
      <errorID>ecee4b47-000d-4080-abfb-9d69728ba787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6510E6EC</paraID>
      <start>14</start>
      <end>15</end>
      <status>unmodified</status>
      <modifiedWord/>
      <trackRevisions>false</trackRevisions>
    </reviewItem>
    <reviewItem>
      <errorID>68417f36-1d98-41c8-9fb9-623ad83efd88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6510E6EC</paraID>
      <start>19</start>
      <end>20</end>
      <status>unmodified</status>
      <modifiedWord/>
      <trackRevisions>false</trackRevisions>
    </reviewItem>
    <reviewItem>
      <errorID>1b071c19-95c7-4c33-9682-e0f7eedbdb34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6510E6EC</paraID>
      <start>24</start>
      <end>25</end>
      <status>unmodified</status>
      <modifiedWord/>
      <trackRevisions>false</trackRevisions>
    </reviewItem>
    <reviewItem>
      <errorID>eb81bdb6-213d-48f7-a6f0-284cab0f7fa6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6510E6EC</paraID>
      <start>29</start>
      <end>30</end>
      <status>unmodified</status>
      <modifiedWord/>
      <trackRevisions>false</trackRevisions>
    </reviewItem>
    <reviewItem>
      <errorID>2205a393-ffbb-4662-b892-2eb596751f34</errorID>
      <errorWord>-</errorWord>
      <group>L1_Format</group>
      <groupName>格式问题</groupName>
      <ability>L2_HalfPunc_CN</ability>
      <abilityName>全半角检查</abilityName>
      <candidateList>
        <item>－</item>
      </candidateList>
      <explain>文本全半角错误。</explain>
      <paraID>4C70B3FB</paraID>
      <start>38</start>
      <end>39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4232C360-6E50-4D1F-9034-DF39DECB20CA}">
  <ds:schemaRefs/>
</ds:datastoreItem>
</file>

<file path=customXml/itemProps2.xml><?xml version="1.0" encoding="utf-8"?>
<ds:datastoreItem xmlns:ds="http://schemas.openxmlformats.org/officeDocument/2006/customXml" ds:itemID="{88B0DA0A-3486-45B9-B7A4-A11F1445A35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5</Pages>
  <Words>2956</Words>
  <Characters>751</Characters>
  <Application>Microsoft Office Word</Application>
  <DocSecurity>0</DocSecurity>
  <Lines>6</Lines>
  <Paragraphs>7</Paragraphs>
  <ScaleCrop>false</ScaleCrop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广清高速公路</dc:title>
  <dc:creator>airland</dc:creator>
  <cp:lastModifiedBy>柳溪</cp:lastModifiedBy>
  <cp:revision>17</cp:revision>
  <cp:lastPrinted>2013-10-10T03:04:00Z</cp:lastPrinted>
  <dcterms:created xsi:type="dcterms:W3CDTF">2023-09-21T08:35:00Z</dcterms:created>
  <dcterms:modified xsi:type="dcterms:W3CDTF">2026-09-04T08:52:00Z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52D5E676F6344D9BA1687E448FDC3DF3_13</vt:lpwstr>
  </property>
  <property fmtid="{D5CDD505-2E9C-101B-9397-08002B2CF9AE}" pid="4" name="KSOTemplateDocerSaveRecord">
    <vt:lpwstr>eyJoZGlkIjoiYTdmMzBiODdjYWEyNzAxNDBlYmVhMTU2ZDYyMmUwNmIiLCJ1c2VySWQiOiIxNjI1MjkyOTUxIn0=</vt:lpwstr>
  </property>
</Properties>
</file>