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天津昊唐新材料科技有限公司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天津</w:t>
      </w:r>
      <w:r>
        <w:rPr>
          <w:rFonts w:hint="eastAsia"/>
          <w:sz w:val="28"/>
          <w:szCs w:val="28"/>
          <w:lang w:val="en-US" w:eastAsia="zh-CN"/>
        </w:rPr>
        <w:t>昊唐新材料科技</w:t>
      </w:r>
      <w:r>
        <w:rPr>
          <w:rFonts w:hint="default"/>
          <w:sz w:val="28"/>
          <w:szCs w:val="28"/>
          <w:lang w:val="en-US" w:eastAsia="zh-CN"/>
        </w:rPr>
        <w:t>有限公司</w:t>
      </w:r>
      <w:r>
        <w:rPr>
          <w:rFonts w:hint="eastAsia"/>
          <w:sz w:val="28"/>
          <w:szCs w:val="28"/>
          <w:lang w:val="en-US" w:eastAsia="zh-CN"/>
        </w:rPr>
        <w:t>隶属于天津荣唐集团，是一家以</w:t>
      </w:r>
      <w:r>
        <w:rPr>
          <w:rFonts w:hint="eastAsia"/>
          <w:color w:val="FF0000"/>
          <w:sz w:val="28"/>
          <w:szCs w:val="28"/>
          <w:lang w:val="en-US" w:eastAsia="zh-CN"/>
        </w:rPr>
        <w:t>化纤、纱线、面料、无纺</w:t>
      </w:r>
      <w:r>
        <w:rPr>
          <w:rFonts w:hint="eastAsia"/>
          <w:sz w:val="28"/>
          <w:szCs w:val="28"/>
          <w:lang w:val="en-US" w:eastAsia="zh-CN"/>
        </w:rPr>
        <w:t>等纺织系列产品的出口导向企业，公司自2004年成立，目前已发展20余年。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业务范围：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纤维、纱线、无纺系列产品、薄膜材料及复合材料</w:t>
      </w:r>
      <w:r>
        <w:rPr>
          <w:rFonts w:hint="eastAsia"/>
          <w:b/>
          <w:bCs/>
          <w:sz w:val="28"/>
          <w:szCs w:val="28"/>
          <w:lang w:val="en-US" w:eastAsia="zh-CN"/>
        </w:rPr>
        <w:t>的出口业务、技术开发、产品研发以及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纺织机械产品、石油化工领域专业材料</w:t>
      </w:r>
      <w:r>
        <w:rPr>
          <w:rFonts w:hint="eastAsia"/>
          <w:b/>
          <w:bCs/>
          <w:sz w:val="28"/>
          <w:szCs w:val="28"/>
          <w:lang w:val="en-US" w:eastAsia="zh-CN"/>
        </w:rPr>
        <w:t>的进出口业务。产品主要包括：天然纤维、化学纤维（包括竹纤维、牛奶纤维等新兴且颇具市场潜力的环保纤维）、无纺布、各类面料等纺织品。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作为北方化纤最大出口商，公司不但拥有极具市场竞争力的拳头产品，而且掌握稳定的销售渠道以及供应商群体。多方位的商业渠道及专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业展会资源能够为员工的发展提供有力支持。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招聘岗位：外贸业务岗位   采购专员岗位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任职要求：1.英语CET4;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2.纺织、非织、材料、化工、机械、日语、西语、阿拉伯语专业背景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3.良好的沟通与表达能力，思维敏捷，较好的学习能力与适应能力；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岗位职责：1.负责国外客户或国内供应商的开发和维护工作；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147" w:hanging="2147" w:hangingChars="767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2.根据市场发展及公司规划，进行信息收集、市场开发、产品开发等工作。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59" w:leftChars="266" w:hanging="1400" w:hangingChars="5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薪资待遇：外贸业务：5k-10k+业务提成    双休 五险一金 年终奖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60" w:firstLineChars="7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采购专员：5k-10k+出差补助    带薪年假 多种企业福利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59" w:leftChars="266" w:hanging="1400" w:hanging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公司地址：天津市河西区吴家窑大街57号中海广场8楼810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59" w:leftChars="266" w:hanging="1400" w:hangingChars="5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联系人（同微信）：康先生 17695920833 谢女士 13116069103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mJlM2JjODIwZTM0NjhiYTdmMGE5ZTgyZmI1MDcifQ=="/>
  </w:docVars>
  <w:rsids>
    <w:rsidRoot w:val="38CB43F2"/>
    <w:rsid w:val="31844F1F"/>
    <w:rsid w:val="382E55BF"/>
    <w:rsid w:val="38C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2024-03-11T06:53:00Z</dcterms:created>
  <dc:creator>野兔克拉克</dc:creator>
  <cp:lastModifiedBy>野兔克拉克</cp:lastModifiedBy>
  <dcterms:modified xsi:type="dcterms:W3CDTF">2024-03-12T07:48:05Z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D766B5E154984FAD9083E582C788DE03_11</vt:lpwstr>
  </property>
</Properties>
</file>