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【集团简介】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永荣控股集团组建于2009年，其前身是1979年创办的一家纤维厂。四十多年来，在一代又一代永荣人的共同努力下，企业深耕细作、茁壮成长，目前已发展成为以石化尼龙新材料为主业，集供应链服务为一体，依托现代工业4.0和工业互联网技术，绿色可持续发展的大型产业集团。集团下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永荣股份公司、永荣科技公司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永荣新材料公司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四川永盈</w:t>
      </w:r>
      <w:r>
        <w:rPr>
          <w:rFonts w:hint="eastAsia" w:ascii="宋体" w:hAnsi="宋体" w:eastAsia="宋体" w:cs="宋体"/>
          <w:sz w:val="24"/>
          <w:szCs w:val="24"/>
        </w:rPr>
        <w:t>新材料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等，拥有全资、控股企业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家，员工近10000人。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【集团荣誉】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</w:t>
      </w:r>
      <w:r>
        <w:rPr>
          <w:rFonts w:hint="eastAsia" w:ascii="宋体" w:hAnsi="宋体" w:eastAsia="宋体" w:cs="宋体"/>
          <w:sz w:val="24"/>
          <w:szCs w:val="24"/>
        </w:rPr>
        <w:t>中国企业500强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第350位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年福建省民企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100强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位”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“国家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技术创新示范企业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“国家级企业技术中心”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“国家高新技术企业”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“两化融合国家试点单位”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“工信部制造业单项冠军”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【招聘岗位】</w:t>
      </w:r>
    </w:p>
    <w:tbl>
      <w:tblPr>
        <w:tblStyle w:val="2"/>
        <w:tblW w:w="84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969"/>
        <w:gridCol w:w="181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新产品技术开发、样品的试制、工艺质量标准制定、成本结构分析、工艺优化管理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生产工艺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生产工艺改进、新工艺研发、生产排产计划管控、生产经营分析、生产工艺质量把关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化工、高分子材料等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生产设备管理的维修与保养计划制度与下达、生产设备技改规划、参与设备采购选型、主导新设备调试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过控、机械、自动化、电气等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业务拓展、客户数据分析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银行融资、渠道拓展、方案管理等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财会类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国际技术服务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技术支持、服务支持、产品跟踪处理、客户指导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化工、材料、高分子等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制度管理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流程优化、制度管理、制度宣贯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经管类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费用审核、账务处理、凭证审核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财会类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招聘与配置、培训与开发、薪酬福利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经管类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采购招投标管理、管理供应商、采购计划管理、市场分析管理、报关管理等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物流管理、化学化工类等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8-12k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根据面试评价与具体职位进行差异化定薪，特别优秀者，一人一薪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【加入永荣】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线下投递：3月21日14:0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0，东区第二公共教学楼D103宣讲会现场投递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线上投递：方式一：通过企业邮箱进行投递：HR_xiaozhao@eversun-chn.com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1680" w:leftChars="800" w:firstLine="0" w:firstLineChars="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方式二：简历投递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可添加【永荣校招】微信18150812636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：简历请命名为职位+学校+专业+姓名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天工大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站微信群，不错过精彩信息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37130" cy="2343785"/>
            <wp:effectExtent l="0" t="0" r="1270" b="18415"/>
            <wp:docPr id="1" name="图片 1" descr="1b94cb553c8a9e3230565cbc0eff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94cb553c8a9e3230565cbc0eff16e"/>
                    <pic:cNvPicPr>
                      <a:picLocks noChangeAspect="1"/>
                    </pic:cNvPicPr>
                  </pic:nvPicPr>
                  <pic:blipFill>
                    <a:blip r:embed="rId4"/>
                    <a:srcRect l="8501" t="34071" r="7777" b="29704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36190" cy="3823335"/>
            <wp:effectExtent l="0" t="0" r="16510" b="5715"/>
            <wp:docPr id="2" name="图片 2" descr="00d93309a08aa9eb22774406e5d3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d93309a08aa9eb22774406e5d353b"/>
                    <pic:cNvPicPr>
                      <a:picLocks noChangeAspect="1"/>
                    </pic:cNvPicPr>
                  </pic:nvPicPr>
                  <pic:blipFill>
                    <a:blip r:embed="rId5"/>
                    <a:srcRect l="11317" t="9765" r="10651" b="8353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8DA79"/>
    <w:multiLevelType w:val="singleLevel"/>
    <w:tmpl w:val="5948DA7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2NlYWYwNTk5OTkzMDQ2ZDcxYjg1MmIyNDQxZDMifQ=="/>
  </w:docVars>
  <w:rsids>
    <w:rsidRoot w:val="00000000"/>
    <w:rsid w:val="10CE3FF8"/>
    <w:rsid w:val="2F8E16B1"/>
    <w:rsid w:val="3E8E34EB"/>
    <w:rsid w:val="63D741D2"/>
    <w:rsid w:val="7321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2022-11-18T06:52:00Z</dcterms:created>
  <dc:creator>Dell</dc:creator>
  <cp:lastModifiedBy> </cp:lastModifiedBy>
  <dcterms:modified xsi:type="dcterms:W3CDTF">2023-03-14T01:12:33Z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9170080CF74545B29CBF43CFC412901C</vt:lpwstr>
  </property>
</Properties>
</file>